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2" w:rsidRPr="00D22290" w:rsidRDefault="00F33D1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665393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0569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80651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44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66539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4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21.06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5DD" w:rsidRPr="00D22290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 и 3.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(„Сл. гласник БиХ“, број 39/14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,59/22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C211D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и7/19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</w:t>
      </w:r>
      <w:r w:rsidR="0014429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44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3442C5">
        <w:rPr>
          <w:rFonts w:ascii="Times New Roman" w:eastAsia="Times New Roman" w:hAnsi="Times New Roman" w:cs="Times New Roman"/>
          <w:sz w:val="24"/>
          <w:szCs w:val="24"/>
          <w:lang w:eastAsia="zh-CN"/>
        </w:rPr>
        <w:t>4 од 20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.06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</w:t>
      </w:r>
      <w:r w:rsidR="0089194A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одине, у поступку јавне </w:t>
      </w:r>
      <w:r w:rsidR="0089194A" w:rsidRPr="0038065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набавке</w:t>
      </w:r>
      <w:r w:rsidR="0081181C" w:rsidRPr="00380651">
        <w:rPr>
          <w:rFonts w:ascii="Times New Roman" w:hAnsi="Times New Roman" w:cs="Times New Roman"/>
          <w:sz w:val="24"/>
          <w:szCs w:val="24"/>
        </w:rPr>
        <w:t xml:space="preserve"> </w:t>
      </w:r>
      <w:r w:rsidR="005A2506" w:rsidRPr="00380651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380651" w:rsidRPr="00380651">
        <w:rPr>
          <w:rFonts w:ascii="Times New Roman" w:hAnsi="Times New Roman" w:cs="Times New Roman"/>
          <w:sz w:val="24"/>
          <w:szCs w:val="24"/>
        </w:rPr>
        <w:t>Р</w:t>
      </w:r>
      <w:r w:rsidR="00380651" w:rsidRPr="00380651">
        <w:rPr>
          <w:rFonts w:ascii="Times New Roman" w:hAnsi="Times New Roman" w:cs="Times New Roman"/>
          <w:sz w:val="24"/>
          <w:szCs w:val="24"/>
          <w:lang w:val="sr-Cyrl-RS"/>
        </w:rPr>
        <w:t>еконстукција и асфалтирање улица, паркинга, тротоара и игралишта у градском подручју Шипова</w:t>
      </w:r>
      <w:r w:rsidR="00144297" w:rsidRPr="00380651">
        <w:rPr>
          <w:rFonts w:ascii="Times New Roman" w:hAnsi="Times New Roman" w:cs="Times New Roman"/>
          <w:sz w:val="24"/>
          <w:szCs w:val="24"/>
        </w:rPr>
        <w:t>“</w:t>
      </w:r>
      <w:r w:rsidR="00710D34" w:rsidRPr="00380651">
        <w:rPr>
          <w:rFonts w:ascii="Times New Roman" w:hAnsi="Times New Roman" w:cs="Times New Roman"/>
          <w:sz w:val="24"/>
          <w:szCs w:val="24"/>
        </w:rPr>
        <w:t>,</w:t>
      </w:r>
      <w:r w:rsidR="00710D34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9B1269" w:rsidRPr="00D22290" w:rsidRDefault="004E0B3D" w:rsidP="00363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9B1269" w:rsidRPr="00D22290" w:rsidRDefault="009B1269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684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105ED5" w:rsidRPr="00D22290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35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44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20.06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 и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:</w:t>
      </w:r>
    </w:p>
    <w:p w:rsidR="00FB3855" w:rsidRDefault="008F0028" w:rsidP="00FB385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31E7B" w:rsidRP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,,</w:t>
      </w:r>
      <w:r w:rsidR="00380651" w:rsidRPr="00380651">
        <w:rPr>
          <w:rFonts w:ascii="Times New Roman" w:hAnsi="Times New Roman" w:cs="Times New Roman"/>
        </w:rPr>
        <w:t>Р</w:t>
      </w:r>
      <w:r w:rsidR="00380651" w:rsidRPr="00380651">
        <w:rPr>
          <w:rFonts w:ascii="Times New Roman" w:hAnsi="Times New Roman" w:cs="Times New Roman"/>
          <w:lang w:val="sr-Cyrl-RS"/>
        </w:rPr>
        <w:t>еконстукција и асфалтирање улица, паркинга, тротоара и игралишта у градском подручју Шипова</w:t>
      </w:r>
      <w:r w:rsidR="00144297" w:rsidRPr="00380651">
        <w:rPr>
          <w:rFonts w:ascii="Times New Roman" w:hAnsi="Times New Roman" w:cs="Times New Roman"/>
          <w:sz w:val="24"/>
          <w:szCs w:val="24"/>
        </w:rPr>
        <w:t>“</w:t>
      </w:r>
      <w:r w:rsidR="004E0B3D" w:rsidRPr="0038065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5A250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81181C" w:rsidRPr="005A250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5A2506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D620A7" w:rsidRPr="005A250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6614" w:rsidRPr="005A2506">
        <w:rPr>
          <w:rFonts w:ascii="Times New Roman" w:hAnsi="Times New Roman" w:cs="Times New Roman"/>
          <w:sz w:val="24"/>
          <w:szCs w:val="24"/>
          <w:lang w:val="sr-Cyrl-CS"/>
        </w:rPr>
        <w:t>за понуђену цијену</w:t>
      </w:r>
      <w:r w:rsidR="0038065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380651" w:rsidRPr="00380651" w:rsidRDefault="00380651" w:rsidP="00380651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3806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Лот 1 – </w:t>
      </w:r>
      <w:r w:rsidRPr="00380651"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,,</w:t>
      </w:r>
      <w:r w:rsidRPr="00380651">
        <w:rPr>
          <w:rFonts w:ascii="Times New Roman" w:eastAsia="Times New Roman" w:hAnsi="Times New Roman" w:cs="Times New Roman"/>
          <w:sz w:val="24"/>
          <w:szCs w:val="24"/>
          <w:lang w:eastAsia="hr-HR"/>
        </w:rPr>
        <w:t>Реконструкција улице, паркинга, тротоара и игралишта</w:t>
      </w:r>
      <w:r w:rsidRPr="00380651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“- </w:t>
      </w:r>
      <w:r w:rsidRPr="00380651">
        <w:rPr>
          <w:rFonts w:ascii="Times New Roman" w:hAnsi="Times New Roman" w:cs="Times New Roman"/>
          <w:sz w:val="24"/>
          <w:lang w:val="sr-Cyrl-RS"/>
        </w:rPr>
        <w:t>218.</w:t>
      </w:r>
      <w:r w:rsidRPr="00380651">
        <w:rPr>
          <w:rFonts w:ascii="Times New Roman" w:hAnsi="Times New Roman" w:cs="Times New Roman"/>
          <w:sz w:val="24"/>
          <w:lang w:val="ru-RU"/>
        </w:rPr>
        <w:t>225</w:t>
      </w:r>
      <w:r w:rsidRPr="00380651">
        <w:rPr>
          <w:rFonts w:ascii="Times New Roman" w:hAnsi="Times New Roman" w:cs="Times New Roman"/>
          <w:sz w:val="24"/>
          <w:lang w:val="sr-Cyrl-RS"/>
        </w:rPr>
        <w:t>,50 КМ</w:t>
      </w:r>
    </w:p>
    <w:p w:rsidR="00380651" w:rsidRPr="00380651" w:rsidRDefault="00380651" w:rsidP="00380651">
      <w:pPr>
        <w:spacing w:after="80" w:line="240" w:lineRule="auto"/>
        <w:rPr>
          <w:rFonts w:ascii="Times New Roman" w:eastAsia="Times New Roman" w:hAnsi="Times New Roman" w:cs="Times New Roman"/>
          <w:sz w:val="32"/>
          <w:szCs w:val="24"/>
          <w:lang w:val="sr-Cyrl-RS"/>
        </w:rPr>
      </w:pPr>
      <w:r w:rsidRPr="00380651">
        <w:rPr>
          <w:rFonts w:ascii="Times New Roman" w:eastAsia="Times New Roman" w:hAnsi="Times New Roman" w:cs="Times New Roman"/>
          <w:sz w:val="24"/>
          <w:szCs w:val="24"/>
          <w:lang w:eastAsia="hr-HR"/>
        </w:rPr>
        <w:t>Лот 2- ,,Асфалтирање улица и паркинга“</w:t>
      </w:r>
      <w:r w:rsidRPr="00380651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- </w:t>
      </w:r>
      <w:r w:rsidRPr="00380651">
        <w:rPr>
          <w:rFonts w:ascii="Times New Roman" w:hAnsi="Times New Roman" w:cs="Times New Roman"/>
          <w:sz w:val="24"/>
          <w:lang w:val="sr-Cyrl-RS"/>
        </w:rPr>
        <w:t>135.</w:t>
      </w:r>
      <w:r w:rsidRPr="00380651">
        <w:rPr>
          <w:rFonts w:ascii="Times New Roman" w:hAnsi="Times New Roman" w:cs="Times New Roman"/>
          <w:sz w:val="24"/>
          <w:lang w:val="ru-RU"/>
        </w:rPr>
        <w:t>417</w:t>
      </w:r>
      <w:r w:rsidRPr="00380651">
        <w:rPr>
          <w:rFonts w:ascii="Times New Roman" w:hAnsi="Times New Roman" w:cs="Times New Roman"/>
          <w:sz w:val="24"/>
          <w:lang w:val="sr-Cyrl-RS"/>
        </w:rPr>
        <w:t>,15 КМ</w:t>
      </w:r>
    </w:p>
    <w:p w:rsidR="00380651" w:rsidRPr="00380651" w:rsidRDefault="00380651" w:rsidP="00FB385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AA1D3C" w:rsidRPr="00D22290" w:rsidRDefault="004E0B3D" w:rsidP="000B408E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2F6614" w:rsidRPr="00D22290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FB33A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под условом да на одлуку не буде уложена жалба.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буџет, финанси</w:t>
      </w:r>
      <w:r w:rsidR="00B0513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и привреду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Одјељење за урбанизам и стамбено комуналне послове.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D37B7A" w:rsidRPr="00D22290" w:rsidRDefault="004E0B3D" w:rsidP="00E41639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BD46EE" w:rsidRPr="00D22290" w:rsidRDefault="004E0B3D" w:rsidP="00C32E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FB3855" w:rsidRDefault="00FB3855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C32E48" w:rsidRDefault="00C32E48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br w:type="page"/>
      </w:r>
    </w:p>
    <w:p w:rsidR="00BD46EE" w:rsidRPr="00D22290" w:rsidRDefault="004E0B3D" w:rsidP="00137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lastRenderedPageBreak/>
        <w:t>Образложење</w:t>
      </w:r>
    </w:p>
    <w:p w:rsidR="004E0B3D" w:rsidRPr="00D22290" w:rsidRDefault="004E0B3D" w:rsidP="00E7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140EB7">
        <w:rPr>
          <w:rFonts w:ascii="Times New Roman" w:hAnsi="Times New Roman" w:cs="Times New Roman"/>
          <w:sz w:val="24"/>
          <w:szCs w:val="24"/>
        </w:rPr>
        <w:t xml:space="preserve"> </w:t>
      </w:r>
      <w:r w:rsidR="00140EB7" w:rsidRPr="005A2506">
        <w:rPr>
          <w:rFonts w:ascii="Times New Roman" w:hAnsi="Times New Roman" w:cs="Times New Roman"/>
          <w:sz w:val="24"/>
          <w:szCs w:val="24"/>
        </w:rPr>
        <w:t>,,</w:t>
      </w:r>
      <w:r w:rsidR="00380651" w:rsidRPr="00AD62FA">
        <w:rPr>
          <w:rFonts w:ascii="Times New Roman" w:hAnsi="Times New Roman" w:cs="Times New Roman"/>
          <w:sz w:val="24"/>
        </w:rPr>
        <w:t>Р</w:t>
      </w:r>
      <w:r w:rsidR="00380651" w:rsidRPr="00AD62FA">
        <w:rPr>
          <w:rFonts w:ascii="Times New Roman" w:hAnsi="Times New Roman" w:cs="Times New Roman"/>
          <w:sz w:val="24"/>
          <w:lang w:val="sr-Cyrl-RS"/>
        </w:rPr>
        <w:t>еконстукција и асфалтирање улица, паркинга,тротоара и игралишта у градском подручју Шипова</w:t>
      </w:r>
      <w:r w:rsidR="00D620A7" w:rsidRP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15702D" w:rsidRPr="005A2506">
        <w:rPr>
          <w:rFonts w:ascii="Times New Roman" w:hAnsi="Times New Roman" w:cs="Times New Roman"/>
          <w:sz w:val="24"/>
          <w:szCs w:val="24"/>
        </w:rPr>
        <w:t>,</w:t>
      </w:r>
      <w:r w:rsidR="0081181C" w:rsidRPr="005A2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A250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Одлуком о покретању поступка јавне набавке број: </w:t>
      </w:r>
      <w:r w:rsidR="0079174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-404-44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="007E0B3C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29.05</w:t>
      </w:r>
      <w:r w:rsidR="005A2506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D22290" w:rsidRDefault="004E0B3D" w:rsidP="00E70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путем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отвореног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Default="00380651" w:rsidP="00E70018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је:</w:t>
      </w:r>
      <w:r w:rsidR="008B72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380651" w:rsidRPr="00380651" w:rsidRDefault="00380651" w:rsidP="00380651">
      <w:pPr>
        <w:spacing w:after="80" w:line="240" w:lineRule="auto"/>
        <w:rPr>
          <w:rFonts w:ascii="Times New Roman" w:eastAsia="Times New Roman" w:hAnsi="Times New Roman" w:cs="Times New Roman"/>
          <w:szCs w:val="24"/>
          <w:lang w:val="sr-Cyrl-RS" w:eastAsia="hr-HR"/>
        </w:rPr>
      </w:pPr>
      <w:r w:rsidRPr="00380651">
        <w:rPr>
          <w:rFonts w:ascii="Times New Roman" w:eastAsia="Times New Roman" w:hAnsi="Times New Roman" w:cs="Times New Roman"/>
          <w:szCs w:val="24"/>
          <w:lang w:eastAsia="hr-HR"/>
        </w:rPr>
        <w:t xml:space="preserve">Лот 1 – </w:t>
      </w:r>
      <w:r w:rsidRPr="00380651">
        <w:rPr>
          <w:rFonts w:ascii="Times New Roman" w:eastAsia="Times New Roman" w:hAnsi="Times New Roman" w:cs="Times New Roman"/>
          <w:szCs w:val="24"/>
          <w:lang w:val="sr-Cyrl-RS" w:eastAsia="hr-HR"/>
        </w:rPr>
        <w:t xml:space="preserve"> </w:t>
      </w:r>
      <w:r w:rsidRPr="00380651">
        <w:rPr>
          <w:rFonts w:ascii="Times New Roman" w:hAnsi="Times New Roman" w:cs="Times New Roman"/>
          <w:lang w:val="sr-Cyrl-RS"/>
        </w:rPr>
        <w:t>218.</w:t>
      </w:r>
      <w:r w:rsidRPr="00380651">
        <w:rPr>
          <w:rFonts w:ascii="Times New Roman" w:hAnsi="Times New Roman" w:cs="Times New Roman"/>
          <w:lang w:val="ru-RU"/>
        </w:rPr>
        <w:t>225</w:t>
      </w:r>
      <w:r w:rsidRPr="00380651">
        <w:rPr>
          <w:rFonts w:ascii="Times New Roman" w:hAnsi="Times New Roman" w:cs="Times New Roman"/>
          <w:lang w:val="sr-Cyrl-RS"/>
        </w:rPr>
        <w:t>,50 КМ</w:t>
      </w:r>
      <w:r>
        <w:rPr>
          <w:rFonts w:ascii="Times New Roman" w:eastAsia="Times New Roman" w:hAnsi="Times New Roman" w:cs="Times New Roman"/>
          <w:szCs w:val="24"/>
          <w:lang w:val="sr-Cyrl-RS" w:eastAsia="hr-HR"/>
        </w:rPr>
        <w:t xml:space="preserve"> , </w:t>
      </w:r>
      <w:r w:rsidR="009247C9">
        <w:rPr>
          <w:rFonts w:ascii="Times New Roman" w:eastAsia="Times New Roman" w:hAnsi="Times New Roman" w:cs="Times New Roman"/>
          <w:szCs w:val="24"/>
          <w:lang w:eastAsia="hr-HR"/>
        </w:rPr>
        <w:t>Лот 2</w:t>
      </w:r>
      <w:r w:rsidRPr="00380651">
        <w:rPr>
          <w:rFonts w:ascii="Times New Roman" w:eastAsia="Times New Roman" w:hAnsi="Times New Roman" w:cs="Times New Roman"/>
          <w:szCs w:val="24"/>
          <w:lang w:val="sr-Cyrl-RS" w:eastAsia="hr-HR"/>
        </w:rPr>
        <w:t xml:space="preserve">- </w:t>
      </w:r>
      <w:r w:rsidRPr="00380651">
        <w:rPr>
          <w:rFonts w:ascii="Times New Roman" w:hAnsi="Times New Roman" w:cs="Times New Roman"/>
          <w:lang w:val="sr-Cyrl-RS"/>
        </w:rPr>
        <w:t>135.</w:t>
      </w:r>
      <w:r w:rsidRPr="00380651">
        <w:rPr>
          <w:rFonts w:ascii="Times New Roman" w:hAnsi="Times New Roman" w:cs="Times New Roman"/>
          <w:lang w:val="ru-RU"/>
        </w:rPr>
        <w:t>417</w:t>
      </w:r>
      <w:r w:rsidRPr="00380651">
        <w:rPr>
          <w:rFonts w:ascii="Times New Roman" w:hAnsi="Times New Roman" w:cs="Times New Roman"/>
          <w:lang w:val="sr-Cyrl-RS"/>
        </w:rPr>
        <w:t>,15 КМ</w:t>
      </w:r>
    </w:p>
    <w:p w:rsidR="00C32E48" w:rsidRPr="00C32E48" w:rsidRDefault="004E0B3D" w:rsidP="00E700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380651" w:rsidRPr="00E56C16">
        <w:rPr>
          <w:rFonts w:ascii="Times New Roman" w:hAnsi="Times New Roman" w:cs="Times New Roman"/>
        </w:rPr>
        <w:t>789-1-3-30-3-8/24</w:t>
      </w:r>
      <w:r w:rsidR="00E70018">
        <w:rPr>
          <w:sz w:val="24"/>
          <w:lang w:val="sr-Cyrl-RS"/>
        </w:rPr>
        <w:t xml:space="preserve"> </w:t>
      </w:r>
      <w:r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</w:t>
      </w:r>
      <w:r w:rsidR="00D620A7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 </w:t>
      </w:r>
      <w:r w:rsidR="002A416A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</w:t>
      </w:r>
      <w:r w:rsidR="00D22290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орта</w:t>
      </w:r>
      <w:r w:rsidR="0081181C" w:rsidRPr="00C32E4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лу јавних набавки дана </w:t>
      </w:r>
      <w:r w:rsidR="00380651">
        <w:rPr>
          <w:rFonts w:ascii="Times New Roman" w:hAnsi="Times New Roman" w:cs="Times New Roman"/>
          <w:sz w:val="24"/>
          <w:szCs w:val="24"/>
        </w:rPr>
        <w:t>29.05</w:t>
      </w:r>
      <w:r w:rsidR="00E70018">
        <w:rPr>
          <w:rFonts w:ascii="Times New Roman" w:hAnsi="Times New Roman" w:cs="Times New Roman"/>
          <w:sz w:val="24"/>
          <w:szCs w:val="24"/>
        </w:rPr>
        <w:t>.2024</w:t>
      </w:r>
      <w:r w:rsidR="00C32E48" w:rsidRPr="00C32E48">
        <w:rPr>
          <w:rFonts w:ascii="Times New Roman" w:hAnsi="Times New Roman" w:cs="Times New Roman"/>
          <w:sz w:val="24"/>
          <w:szCs w:val="24"/>
        </w:rPr>
        <w:t>. године</w:t>
      </w:r>
      <w:r w:rsidR="00C32E48">
        <w:rPr>
          <w:rFonts w:ascii="Times New Roman" w:hAnsi="Times New Roman" w:cs="Times New Roman"/>
          <w:sz w:val="24"/>
          <w:szCs w:val="24"/>
        </w:rPr>
        <w:t>.</w:t>
      </w:r>
    </w:p>
    <w:p w:rsidR="00B623D0" w:rsidRPr="00D22290" w:rsidRDefault="00B623D0" w:rsidP="00E70018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ље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на сајту 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Порталу</w:t>
      </w:r>
      <w:r w:rsidR="003442C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јавних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набав</w:t>
      </w:r>
      <w:r w:rsidR="003442C5">
        <w:rPr>
          <w:rFonts w:ascii="Times New Roman" w:eastAsia="Times New Roman" w:hAnsi="Times New Roman" w:cs="Times New Roman"/>
          <w:sz w:val="24"/>
          <w:szCs w:val="24"/>
          <w:lang w:eastAsia="zh-CN"/>
        </w:rPr>
        <w:t>ки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 и исту је преузело 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D5598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потенцијалн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1A7C1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07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-404-</w:t>
      </w:r>
      <w:r w:rsidR="00380651">
        <w:rPr>
          <w:rFonts w:ascii="Times New Roman" w:eastAsia="Times New Roman" w:hAnsi="Times New Roman" w:cs="Times New Roman"/>
          <w:sz w:val="24"/>
          <w:szCs w:val="24"/>
          <w:lang w:eastAsia="zh-CN"/>
        </w:rPr>
        <w:t>44</w:t>
      </w:r>
      <w:r w:rsidR="00994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38065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17.06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="0038065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20.06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.2024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D22290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3442C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bookmarkStart w:id="0" w:name="_GoBack"/>
      <w:bookmarkEnd w:id="0"/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 П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D22290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D76397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 број 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пристиглих понуда- једна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сваки ЛОТ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D22290" w:rsidRDefault="00E56C16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су</w:t>
      </w:r>
      <w:r w:rsidR="00E7001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ЛОТ 1 и ЛОТ 2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92A74" w:rsidRDefault="00331E7B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да је</w:t>
      </w:r>
      <w:r w:rsidR="00105ED5" w:rsidRPr="00D22290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="00353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53BB" w:rsidRPr="00D22290">
        <w:rPr>
          <w:rFonts w:ascii="Times New Roman" w:hAnsi="Times New Roman" w:cs="Times New Roman"/>
          <w:sz w:val="24"/>
          <w:szCs w:val="24"/>
        </w:rPr>
        <w:t>„Мркоњићпутеви“ д.о.о. Мркоњић Град доставио</w:t>
      </w:r>
      <w:r w:rsidR="00892A74" w:rsidRPr="00D22290">
        <w:rPr>
          <w:rFonts w:ascii="Times New Roman" w:hAnsi="Times New Roman" w:cs="Times New Roman"/>
          <w:sz w:val="24"/>
          <w:szCs w:val="24"/>
        </w:rPr>
        <w:t xml:space="preserve"> доказе прописане тендерск</w:t>
      </w:r>
      <w:r w:rsidR="008B7248">
        <w:rPr>
          <w:rFonts w:ascii="Times New Roman" w:hAnsi="Times New Roman" w:cs="Times New Roman"/>
          <w:sz w:val="24"/>
          <w:szCs w:val="24"/>
        </w:rPr>
        <w:t xml:space="preserve">ом документацијом </w:t>
      </w:r>
      <w:r w:rsidR="00380651">
        <w:rPr>
          <w:rFonts w:ascii="Times New Roman" w:hAnsi="Times New Roman" w:cs="Times New Roman"/>
          <w:sz w:val="24"/>
          <w:szCs w:val="24"/>
        </w:rPr>
        <w:t xml:space="preserve">и да </w:t>
      </w:r>
      <w:r w:rsidR="00380651">
        <w:rPr>
          <w:rFonts w:ascii="Times New Roman" w:hAnsi="Times New Roman" w:cs="Times New Roman"/>
          <w:sz w:val="24"/>
          <w:szCs w:val="24"/>
          <w:lang w:val="sr-Cyrl-RS"/>
        </w:rPr>
        <w:t>су понуде за сваки ЛОТ</w:t>
      </w:r>
      <w:r w:rsidR="00380651">
        <w:rPr>
          <w:rFonts w:ascii="Times New Roman" w:hAnsi="Times New Roman" w:cs="Times New Roman"/>
          <w:sz w:val="24"/>
          <w:szCs w:val="24"/>
        </w:rPr>
        <w:t xml:space="preserve">  прихватљиве</w:t>
      </w:r>
      <w:r w:rsidR="008B7248" w:rsidRPr="008B72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B7248" w:rsidRPr="008B7248" w:rsidRDefault="008B7248" w:rsidP="00C32E48">
      <w:pPr>
        <w:spacing w:after="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395C" w:rsidRDefault="00E56C16" w:rsidP="00CC7A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Понуд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</w:t>
      </w:r>
      <w:r w:rsidR="008B7248">
        <w:rPr>
          <w:rFonts w:ascii="Times New Roman" w:hAnsi="Times New Roman" w:cs="Times New Roman"/>
          <w:sz w:val="24"/>
          <w:szCs w:val="24"/>
        </w:rPr>
        <w:t>понуђача које испуњава</w:t>
      </w:r>
      <w:r w:rsidR="00D37B7A" w:rsidRPr="00D22290">
        <w:rPr>
          <w:rFonts w:ascii="Times New Roman" w:hAnsi="Times New Roman" w:cs="Times New Roman"/>
          <w:sz w:val="24"/>
          <w:szCs w:val="24"/>
        </w:rPr>
        <w:t xml:space="preserve"> услове тендерске документације: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E70018" w:rsidRPr="00E70018" w:rsidTr="00BB3516">
        <w:trPr>
          <w:trHeight w:val="402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Понуђена цијена (без ПДВ-а)</w:t>
            </w:r>
          </w:p>
        </w:tc>
      </w:tr>
      <w:tr w:rsidR="00E70018" w:rsidRPr="00E70018" w:rsidTr="00BB3516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0018" w:rsidRPr="00E70018" w:rsidRDefault="00E70018" w:rsidP="00E70018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sr-Latn-CS"/>
              </w:rPr>
            </w:pPr>
          </w:p>
          <w:p w:rsidR="00E70018" w:rsidRPr="00E70018" w:rsidRDefault="00E70018" w:rsidP="00E70018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1. 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,,</w:t>
            </w:r>
            <w:r w:rsidRPr="00E70018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Мркоњићпутеви“ д.о.о. Мркоњић Град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651" w:rsidRPr="00380651" w:rsidRDefault="00380651" w:rsidP="0038065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ЛОТ 1 - 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218.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225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,50 КМ</w:t>
            </w:r>
          </w:p>
          <w:p w:rsidR="00E70018" w:rsidRPr="00380651" w:rsidRDefault="00380651" w:rsidP="0038065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 xml:space="preserve">ЛОТ 2 - 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135.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417</w:t>
            </w:r>
            <w:r w:rsidRPr="0038065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hr-HR"/>
              </w:rPr>
              <w:t>,15 КМ</w:t>
            </w:r>
          </w:p>
        </w:tc>
      </w:tr>
    </w:tbl>
    <w:p w:rsidR="00B17573" w:rsidRPr="00D22290" w:rsidRDefault="00B17573" w:rsidP="00E416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D22290" w:rsidRDefault="004E0B3D" w:rsidP="00F66285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0A76ED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</w:t>
      </w:r>
    </w:p>
    <w:p w:rsidR="004E0B3D" w:rsidRPr="00E70018" w:rsidRDefault="004E0B3D" w:rsidP="00F662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Увидом у приложену документацију, неспорно је да је изабрани понуђач</w:t>
      </w:r>
      <w:r w:rsidR="00FA090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105ED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„Мркоњићпутеви“ д.о.о. Мркоњић Град</w:t>
      </w:r>
      <w:r w:rsidR="000A76E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доставио понуду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ЛОТ 1 и ЛОТ 2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F70D4">
        <w:rPr>
          <w:rFonts w:ascii="Times New Roman" w:eastAsia="Times New Roman" w:hAnsi="Times New Roman" w:cs="Times New Roman"/>
          <w:sz w:val="24"/>
          <w:szCs w:val="24"/>
          <w:lang w:eastAsia="zh-CN"/>
        </w:rPr>
        <w:t>са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цијеном</w:t>
      </w:r>
      <w:r w:rsidR="0043332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6576C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која је </w:t>
      </w:r>
      <w:r w:rsidR="009F062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креће у оквиру </w:t>
      </w:r>
      <w:r w:rsidR="00E7001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процијењене вриједности набавке</w:t>
      </w:r>
      <w:r w:rsidR="0038065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да испуњава услове прописане у истој.</w:t>
      </w:r>
    </w:p>
    <w:p w:rsidR="004C474F" w:rsidRPr="00D22290" w:rsidRDefault="004E0B3D" w:rsidP="00F66285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најн</w:t>
      </w:r>
      <w:r w:rsidR="00BD46E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же</w:t>
      </w:r>
      <w:r w:rsidR="0036336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(једине)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цијене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технички задоваљавајуће понуде.</w:t>
      </w:r>
    </w:p>
    <w:p w:rsidR="00137AB5" w:rsidRPr="00D22290" w:rsidRDefault="004E0B3D" w:rsidP="00F66285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lastRenderedPageBreak/>
        <w:t>Из наведених разлога, примјеном члана 64. става (1) тачка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 и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3.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7FA7" w:rsidRPr="00D22290" w:rsidRDefault="00577FA7" w:rsidP="00577FA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0B3D" w:rsidRPr="00D22290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10 (десет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дана од дана пријема ове одлуке,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:rsidR="001719E9" w:rsidRPr="00D22290" w:rsidRDefault="001719E9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</w:p>
    <w:p w:rsidR="00FE0390" w:rsidRPr="00D22290" w:rsidRDefault="00380651" w:rsidP="006F70D4">
      <w:pPr>
        <w:numPr>
          <w:ilvl w:val="0"/>
          <w:numId w:val="1"/>
        </w:numPr>
        <w:suppressAutoHyphens/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</w:p>
    <w:p w:rsidR="00FE0390" w:rsidRPr="00D222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FE0390" w:rsidRPr="00D22290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М.П                       </w:t>
      </w:r>
    </w:p>
    <w:p w:rsidR="00FE0390" w:rsidRPr="00D22290" w:rsidRDefault="006D5FFC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буџет, финансије,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</w:p>
    <w:p w:rsidR="00E31941" w:rsidRPr="00D22290" w:rsidRDefault="00E31941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урбанизам,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Ковач)</w:t>
      </w:r>
    </w:p>
    <w:p w:rsidR="00FE0390" w:rsidRPr="00D222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:rsidR="0089194A" w:rsidRPr="00D22290" w:rsidRDefault="0089194A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89194A" w:rsidRPr="00D22290" w:rsidSect="00DA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9849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B3D"/>
    <w:rsid w:val="00014D4C"/>
    <w:rsid w:val="00020DC6"/>
    <w:rsid w:val="000257DA"/>
    <w:rsid w:val="00027B3E"/>
    <w:rsid w:val="00056974"/>
    <w:rsid w:val="0006398B"/>
    <w:rsid w:val="00070EA7"/>
    <w:rsid w:val="00072051"/>
    <w:rsid w:val="00085FB8"/>
    <w:rsid w:val="000A76ED"/>
    <w:rsid w:val="000B408E"/>
    <w:rsid w:val="000B5882"/>
    <w:rsid w:val="000C30D8"/>
    <w:rsid w:val="000D4000"/>
    <w:rsid w:val="000F3558"/>
    <w:rsid w:val="00105ED5"/>
    <w:rsid w:val="00107861"/>
    <w:rsid w:val="001236CB"/>
    <w:rsid w:val="0012399F"/>
    <w:rsid w:val="00137AB5"/>
    <w:rsid w:val="00140EB7"/>
    <w:rsid w:val="00144297"/>
    <w:rsid w:val="00152FCE"/>
    <w:rsid w:val="0015702D"/>
    <w:rsid w:val="001719E9"/>
    <w:rsid w:val="00185ACB"/>
    <w:rsid w:val="00191206"/>
    <w:rsid w:val="001934DF"/>
    <w:rsid w:val="001A7C14"/>
    <w:rsid w:val="001B3725"/>
    <w:rsid w:val="001E5E17"/>
    <w:rsid w:val="001E7AD2"/>
    <w:rsid w:val="002032F4"/>
    <w:rsid w:val="0021103A"/>
    <w:rsid w:val="00213B9C"/>
    <w:rsid w:val="00277283"/>
    <w:rsid w:val="002A0C14"/>
    <w:rsid w:val="002A3F0B"/>
    <w:rsid w:val="002A416A"/>
    <w:rsid w:val="002A4A20"/>
    <w:rsid w:val="002D1005"/>
    <w:rsid w:val="002F6614"/>
    <w:rsid w:val="00303D74"/>
    <w:rsid w:val="00311379"/>
    <w:rsid w:val="003241F8"/>
    <w:rsid w:val="00331E7B"/>
    <w:rsid w:val="003442C5"/>
    <w:rsid w:val="00353099"/>
    <w:rsid w:val="00363362"/>
    <w:rsid w:val="00380651"/>
    <w:rsid w:val="00384584"/>
    <w:rsid w:val="003935DD"/>
    <w:rsid w:val="003A1DA7"/>
    <w:rsid w:val="00423554"/>
    <w:rsid w:val="00424E68"/>
    <w:rsid w:val="00433324"/>
    <w:rsid w:val="00461C38"/>
    <w:rsid w:val="00487C77"/>
    <w:rsid w:val="00487EBF"/>
    <w:rsid w:val="004A48DE"/>
    <w:rsid w:val="004B37B3"/>
    <w:rsid w:val="004C474F"/>
    <w:rsid w:val="004E0B3D"/>
    <w:rsid w:val="004F7167"/>
    <w:rsid w:val="0050485B"/>
    <w:rsid w:val="00557F67"/>
    <w:rsid w:val="005637F5"/>
    <w:rsid w:val="00564340"/>
    <w:rsid w:val="00577FA7"/>
    <w:rsid w:val="00591F7D"/>
    <w:rsid w:val="005A2506"/>
    <w:rsid w:val="005A5C3C"/>
    <w:rsid w:val="005A6D1A"/>
    <w:rsid w:val="0061653B"/>
    <w:rsid w:val="006325DD"/>
    <w:rsid w:val="0064630C"/>
    <w:rsid w:val="00647F39"/>
    <w:rsid w:val="006576CE"/>
    <w:rsid w:val="00665393"/>
    <w:rsid w:val="00666DAB"/>
    <w:rsid w:val="0068491C"/>
    <w:rsid w:val="006D5FFC"/>
    <w:rsid w:val="006F000D"/>
    <w:rsid w:val="006F31AE"/>
    <w:rsid w:val="006F70D4"/>
    <w:rsid w:val="00704748"/>
    <w:rsid w:val="00710D34"/>
    <w:rsid w:val="007449E0"/>
    <w:rsid w:val="00791742"/>
    <w:rsid w:val="007C4E84"/>
    <w:rsid w:val="007E0B3C"/>
    <w:rsid w:val="007F213F"/>
    <w:rsid w:val="0081181C"/>
    <w:rsid w:val="008264FE"/>
    <w:rsid w:val="0089194A"/>
    <w:rsid w:val="00892A74"/>
    <w:rsid w:val="008A57CB"/>
    <w:rsid w:val="008A5AB3"/>
    <w:rsid w:val="008B7248"/>
    <w:rsid w:val="008E0CFD"/>
    <w:rsid w:val="008F0028"/>
    <w:rsid w:val="0091187D"/>
    <w:rsid w:val="0091588E"/>
    <w:rsid w:val="009247C9"/>
    <w:rsid w:val="00955377"/>
    <w:rsid w:val="009637ED"/>
    <w:rsid w:val="00987C41"/>
    <w:rsid w:val="00994DEB"/>
    <w:rsid w:val="009B1269"/>
    <w:rsid w:val="009D5A00"/>
    <w:rsid w:val="009E2FDB"/>
    <w:rsid w:val="009F0627"/>
    <w:rsid w:val="00A11D79"/>
    <w:rsid w:val="00A14B44"/>
    <w:rsid w:val="00A40965"/>
    <w:rsid w:val="00A5535B"/>
    <w:rsid w:val="00A7726F"/>
    <w:rsid w:val="00AA1D3C"/>
    <w:rsid w:val="00AA7C9F"/>
    <w:rsid w:val="00AB2F6A"/>
    <w:rsid w:val="00AB7AE9"/>
    <w:rsid w:val="00B0513F"/>
    <w:rsid w:val="00B053BB"/>
    <w:rsid w:val="00B06ECB"/>
    <w:rsid w:val="00B12A92"/>
    <w:rsid w:val="00B17573"/>
    <w:rsid w:val="00B21E53"/>
    <w:rsid w:val="00B376BB"/>
    <w:rsid w:val="00B53A8E"/>
    <w:rsid w:val="00B55064"/>
    <w:rsid w:val="00B61316"/>
    <w:rsid w:val="00B623D0"/>
    <w:rsid w:val="00BA5EA4"/>
    <w:rsid w:val="00BA607A"/>
    <w:rsid w:val="00BA643E"/>
    <w:rsid w:val="00BB1E89"/>
    <w:rsid w:val="00BD46EE"/>
    <w:rsid w:val="00BF313C"/>
    <w:rsid w:val="00C161F2"/>
    <w:rsid w:val="00C211DF"/>
    <w:rsid w:val="00C32E48"/>
    <w:rsid w:val="00C35C98"/>
    <w:rsid w:val="00C44341"/>
    <w:rsid w:val="00C573B9"/>
    <w:rsid w:val="00C66091"/>
    <w:rsid w:val="00C733DD"/>
    <w:rsid w:val="00C7395C"/>
    <w:rsid w:val="00C74660"/>
    <w:rsid w:val="00CA44BC"/>
    <w:rsid w:val="00CC7A56"/>
    <w:rsid w:val="00D2229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A668D"/>
    <w:rsid w:val="00DD47C5"/>
    <w:rsid w:val="00DE0439"/>
    <w:rsid w:val="00DE4C56"/>
    <w:rsid w:val="00DF7795"/>
    <w:rsid w:val="00E31941"/>
    <w:rsid w:val="00E41639"/>
    <w:rsid w:val="00E56C16"/>
    <w:rsid w:val="00E70018"/>
    <w:rsid w:val="00E70FF5"/>
    <w:rsid w:val="00F00679"/>
    <w:rsid w:val="00F16731"/>
    <w:rsid w:val="00F322C2"/>
    <w:rsid w:val="00F33D12"/>
    <w:rsid w:val="00F35DEB"/>
    <w:rsid w:val="00F62E2D"/>
    <w:rsid w:val="00F66285"/>
    <w:rsid w:val="00F7519A"/>
    <w:rsid w:val="00F769BD"/>
    <w:rsid w:val="00FA090D"/>
    <w:rsid w:val="00FB33A9"/>
    <w:rsid w:val="00FB3855"/>
    <w:rsid w:val="00FD7D6C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5DB7"/>
  <w15:docId w15:val="{934FB2E8-52DB-4B97-8FC2-948B75D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B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179</cp:revision>
  <cp:lastPrinted>2024-06-21T05:11:00Z</cp:lastPrinted>
  <dcterms:created xsi:type="dcterms:W3CDTF">2016-02-25T07:45:00Z</dcterms:created>
  <dcterms:modified xsi:type="dcterms:W3CDTF">2024-06-21T05:14:00Z</dcterms:modified>
</cp:coreProperties>
</file>