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202"/>
        <w:gridCol w:w="4313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C8795B" w:rsidP="00CA5068">
            <w:r>
              <w:t>Број 15</w:t>
            </w:r>
            <w:r w:rsidR="003A291C">
              <w:t>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824B3B" w:rsidP="00CA5068">
            <w:pPr>
              <w:rPr>
                <w:lang w:val="sr-Cyrl-BA"/>
              </w:rPr>
            </w:pPr>
            <w:r>
              <w:rPr>
                <w:lang w:val="sr-Cyrl-RS"/>
              </w:rPr>
              <w:t>13.9</w:t>
            </w:r>
            <w:r w:rsidR="003A291C">
              <w:rPr>
                <w:lang w:val="sr-Cyrl-RS"/>
              </w:rPr>
              <w:t>.2017</w:t>
            </w:r>
            <w:r w:rsidR="003A291C">
              <w:t>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3A291C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824B3B" w:rsidRDefault="00824B3B" w:rsidP="00824B3B">
      <w:pPr>
        <w:rPr>
          <w:lang w:val="bs-Cyrl-BA"/>
        </w:rPr>
      </w:pPr>
    </w:p>
    <w:p w:rsidR="00824B3B" w:rsidRPr="00C927EF" w:rsidRDefault="00824B3B" w:rsidP="00824B3B">
      <w:pPr>
        <w:spacing w:after="360"/>
        <w:jc w:val="both"/>
        <w:rPr>
          <w:rFonts w:ascii="Calibri" w:hAnsi="Calibri"/>
          <w:lang w:val="sr-Cyrl-CS"/>
        </w:rPr>
      </w:pPr>
      <w:r w:rsidRPr="00C927EF">
        <w:rPr>
          <w:rFonts w:ascii="Calibri" w:hAnsi="Calibri"/>
          <w:lang w:val="sr-Cyrl-CS"/>
        </w:rPr>
        <w:t>На основу члана 240</w:t>
      </w:r>
      <w:r w:rsidR="000826EA">
        <w:rPr>
          <w:rFonts w:ascii="Calibri" w:hAnsi="Calibri"/>
          <w:lang w:val="sr-Cyrl-CS"/>
        </w:rPr>
        <w:t>.</w:t>
      </w:r>
      <w:r w:rsidRPr="00C927EF">
        <w:rPr>
          <w:rFonts w:ascii="Calibri" w:hAnsi="Calibri"/>
          <w:lang w:val="sr-Cyrl-CS"/>
        </w:rPr>
        <w:t xml:space="preserve"> став (4) Закона о раду („Службени гласни</w:t>
      </w:r>
      <w:r>
        <w:rPr>
          <w:rFonts w:ascii="Calibri" w:hAnsi="Calibri"/>
          <w:lang w:val="sr-Cyrl-CS"/>
        </w:rPr>
        <w:t>к Републике Српске“, број 1/16)</w:t>
      </w:r>
      <w:r>
        <w:rPr>
          <w:rFonts w:ascii="Calibri" w:hAnsi="Calibri"/>
        </w:rPr>
        <w:t xml:space="preserve">, </w:t>
      </w:r>
      <w:r w:rsidRPr="00C927EF">
        <w:rPr>
          <w:rFonts w:ascii="Calibri" w:hAnsi="Calibri"/>
          <w:lang w:val="sr-Cyrl-CS"/>
        </w:rPr>
        <w:t>Синдикална организација Општинске управе Општине Шипово и Начелник Општине Шипово, закључили су:</w:t>
      </w:r>
    </w:p>
    <w:p w:rsidR="00824B3B" w:rsidRPr="00A841D4" w:rsidRDefault="00824B3B" w:rsidP="00824B3B">
      <w:pPr>
        <w:jc w:val="center"/>
        <w:rPr>
          <w:rFonts w:ascii="Calibri" w:hAnsi="Calibri"/>
          <w:lang w:val="sr-Cyrl-CS"/>
        </w:rPr>
      </w:pPr>
      <w:r w:rsidRPr="00A841D4">
        <w:rPr>
          <w:rFonts w:ascii="Calibri" w:hAnsi="Calibri"/>
          <w:lang w:val="sr-Cyrl-CS"/>
        </w:rPr>
        <w:t>КОЛЕКТИВНИ УГОВОР</w:t>
      </w:r>
    </w:p>
    <w:p w:rsidR="00824B3B" w:rsidRPr="00A841D4" w:rsidRDefault="00824B3B" w:rsidP="00824B3B">
      <w:pPr>
        <w:spacing w:after="480"/>
        <w:jc w:val="center"/>
        <w:rPr>
          <w:rFonts w:ascii="Calibri" w:hAnsi="Calibri"/>
          <w:lang w:val="sr-Cyrl-CS"/>
        </w:rPr>
      </w:pPr>
      <w:r w:rsidRPr="00A841D4">
        <w:rPr>
          <w:rFonts w:ascii="Calibri" w:hAnsi="Calibri"/>
          <w:lang w:val="sr-Cyrl-CS"/>
        </w:rPr>
        <w:t>ЗА ЗАПОСЛЕНЕ У ОПШТИНСКОЈ УПРАВИ ОПШТИНЕ ШИПОВО</w:t>
      </w:r>
    </w:p>
    <w:p w:rsidR="00824B3B" w:rsidRDefault="00824B3B" w:rsidP="00824B3B">
      <w:pPr>
        <w:spacing w:after="120"/>
        <w:jc w:val="center"/>
      </w:pPr>
      <w:r w:rsidRPr="003B4383">
        <w:rPr>
          <w:rFonts w:asciiTheme="minorHAnsi" w:hAnsiTheme="minorHAnsi"/>
        </w:rPr>
        <w:t>Члан</w:t>
      </w:r>
      <w:r>
        <w:t xml:space="preserve"> 1.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Pr="003B4383">
        <w:rPr>
          <w:rFonts w:asciiTheme="minorHAnsi" w:hAnsiTheme="minorHAnsi"/>
        </w:rPr>
        <w:t xml:space="preserve">Колективним уговором </w:t>
      </w:r>
      <w:r>
        <w:rPr>
          <w:rFonts w:asciiTheme="minorHAnsi" w:hAnsiTheme="minorHAnsi"/>
        </w:rPr>
        <w:t>за запослене у Општинској управи Општине Шипово (у даљем тексту: Колективни уговор) уређују се права, обавезе и одговорности службеника, намјештеника и других запослених који немају статус службеника (у даљем тексту: запослени), која проистичу из рада и по основу рада, као и друга питања која нису на потпун и цјеловит начин уређена Законом о локалној самоуправи, Законом о службеницима и намјештеницима у органима јединице локалне самоуправе, Законом о статусу функционера јединица локалне самоуправе, Законом о раду и Посебним колективним уговором за запослене у области локалне самоуправе Републике Српске (у даљем тексту: Посебни колективни уговор), плата запослених, коефицијенти за обрачун плате запослених, друга примања запослених, право на помоћ, права у случају престанка радног односа, услове за рад синдиката, право на штрајк, те друга питања од значаја за уређивање односа између запослених, с једне стране, и Општине Шипово као послодавца, с друге стране.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Одредбама овог Колективног уговора не може се утврдити мањи обим права од права која су одређена законима из става 1. овог члана и Посебним колективним уговором.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 w:rsidRPr="006C1090">
        <w:t>Члан</w:t>
      </w:r>
      <w:r>
        <w:rPr>
          <w:rFonts w:asciiTheme="minorHAnsi" w:hAnsiTheme="minorHAnsi"/>
        </w:rPr>
        <w:t xml:space="preserve"> 2.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Права, обавезе и одговорности из радног односа морају бити усклађени са прописима из члана 1. став1. Колективног уговора.</w:t>
      </w:r>
    </w:p>
    <w:p w:rsidR="00824B3B" w:rsidRDefault="00824B3B" w:rsidP="00824B3B">
      <w:pPr>
        <w:spacing w:after="12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Пријем у радни однос, општи и посебни услови за заснивање радног односа, приправнички стаж, пробни рад, стручно оспособљавање и усавршавање запослених, повратак на посао након истека функције, распоређивање запослених, прековремени рад, дисциплинска и материјална одговорност, престанак радног односа, оцјењивање </w:t>
      </w:r>
      <w:r>
        <w:rPr>
          <w:rFonts w:asciiTheme="minorHAnsi" w:hAnsiTheme="minorHAnsi"/>
        </w:rPr>
        <w:lastRenderedPageBreak/>
        <w:t>службеника и напредовање у служби, заштита права запослених регулисани су законима  члана1. став1. и нису предмет овог Колективног уговора.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 w:rsidRPr="006C1090">
        <w:rPr>
          <w:rFonts w:asciiTheme="minorHAnsi" w:hAnsiTheme="minorHAnsi"/>
        </w:rPr>
        <w:t xml:space="preserve">Члан </w:t>
      </w:r>
      <w:r>
        <w:rPr>
          <w:rFonts w:asciiTheme="minorHAnsi" w:hAnsiTheme="minorHAnsi"/>
        </w:rPr>
        <w:t>3.</w:t>
      </w:r>
    </w:p>
    <w:p w:rsidR="00824B3B" w:rsidRPr="007D378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За обављени рад запослени у Општинској управи Општине Шипово (у даљем тексту: Општинска управа) има право на плату, као и накнаде у складу са законом, </w:t>
      </w:r>
      <w:r w:rsidRPr="007D378B">
        <w:rPr>
          <w:rFonts w:asciiTheme="minorHAnsi" w:hAnsiTheme="minorHAnsi"/>
        </w:rPr>
        <w:t>Посебним колективним уговором и овим Колективним уговором.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Најнижа плата за запослене је најнижа плата утврђена у складу са Законом о раду.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4.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имају право на мјесечну плату.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Начин обрачуна и исплата плате зависе од радног мјеста запосленог и платне групе.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(3)Плата се исплаћује  у текућем мјесецу за претходни мјесец, најкасније до 15-ог у мјесецу,  а средства за бруто плате обезбјеђују се у буџету Општине.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5.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Основна плата обрачунава се и исказује мјесечно за пуно радно вријеме према радном мјесту и одговарајућој платној групи.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Основна плата из става 1. овог члана је  производ цијене рада и коефицијента утврђеног према платној групи.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Увећања основне плате на пословима који се према посебним прописиме сматрају пословима са посебним условима рада урачуната су у износ основне плате из става 2. овог члана и не могу се посебно исказивати.</w:t>
      </w:r>
    </w:p>
    <w:p w:rsidR="00824B3B" w:rsidRPr="007D378B" w:rsidRDefault="00824B3B" w:rsidP="00824B3B">
      <w:pPr>
        <w:ind w:firstLine="709"/>
        <w:jc w:val="both"/>
        <w:rPr>
          <w:rFonts w:asciiTheme="minorHAnsi" w:hAnsiTheme="minorHAnsi"/>
        </w:rPr>
      </w:pPr>
      <w:r w:rsidRPr="007D378B">
        <w:rPr>
          <w:rFonts w:asciiTheme="minorHAnsi" w:hAnsiTheme="minorHAnsi"/>
        </w:rPr>
        <w:t>(4) Основна плата за сваку навршену годину стажа осигурања увећава се на начин утврђен прописима који уређују плате запослених у републичким органима управе и износи 0,3% до навршенуих 25</w:t>
      </w:r>
      <w:r>
        <w:rPr>
          <w:rFonts w:asciiTheme="minorHAnsi" w:hAnsiTheme="minorHAnsi"/>
        </w:rPr>
        <w:t xml:space="preserve"> </w:t>
      </w:r>
      <w:r w:rsidRPr="007D378B">
        <w:rPr>
          <w:rFonts w:asciiTheme="minorHAnsi" w:hAnsiTheme="minorHAnsi"/>
        </w:rPr>
        <w:t>година, односно 0,5% преко навршених 25 година.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</w:t>
      </w:r>
      <w:r w:rsidR="000826EA">
        <w:rPr>
          <w:rFonts w:asciiTheme="minorHAnsi" w:hAnsiTheme="minorHAnsi"/>
          <w:lang w:val="bs-Cyrl-BA"/>
        </w:rPr>
        <w:t xml:space="preserve"> </w:t>
      </w:r>
      <w:r>
        <w:rPr>
          <w:rFonts w:asciiTheme="minorHAnsi" w:hAnsiTheme="minorHAnsi"/>
        </w:rPr>
        <w:t>6.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Цијена рада је основ за обрачун плата, и одредиће је заједнички учесници Колективног уговора, односно иста се утврђује у складу са Законом о раду.</w:t>
      </w:r>
    </w:p>
    <w:p w:rsidR="00824B3B" w:rsidRDefault="00824B3B" w:rsidP="00824B3B">
      <w:pPr>
        <w:spacing w:after="12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У зависности од планираних средстава у буџету, учесници Колективног уговора ће посебним споразумом утврдити цијену рада за сваку буџетску годину, с тим да висина цијене рада не може бити мања од 100,00 КМ ни већа од 135,00 КМ.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7.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Коефицијенти за обрачун плата запослених утврђују се у распонима и разврставају у платне групе у зависности од потребног стручног знања, сложености послова, самосталности у раду и степену одговорности.</w:t>
      </w:r>
    </w:p>
    <w:p w:rsidR="00824B3B" w:rsidRDefault="00824B3B" w:rsidP="00824B3B">
      <w:pPr>
        <w:spacing w:after="12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Послови се, према радним мјестима утврђеним Правилником о организацији и систематизацији радних мјеста Општинске управе Општине Шипово, разврставају у платне групеса сљедећим коефицијентима за обрачун плате: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D637AB">
        <w:rPr>
          <w:rFonts w:asciiTheme="minorHAnsi" w:hAnsiTheme="minorHAnsi"/>
          <w:b/>
        </w:rPr>
        <w:t>Прва платна група</w:t>
      </w:r>
      <w:r>
        <w:rPr>
          <w:rFonts w:asciiTheme="minorHAnsi" w:hAnsiTheme="minorHAnsi"/>
        </w:rPr>
        <w:t xml:space="preserve">-послови на којима се захтијева стручност неквалификованог радника, </w:t>
      </w:r>
      <w:r w:rsidRPr="00D637AB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,00</w:t>
      </w:r>
    </w:p>
    <w:p w:rsidR="00824B3B" w:rsidRPr="00D637AB" w:rsidRDefault="00824B3B" w:rsidP="00824B3B">
      <w:pPr>
        <w:spacing w:after="120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2) </w:t>
      </w:r>
      <w:r w:rsidRPr="00D637AB">
        <w:rPr>
          <w:rFonts w:asciiTheme="minorHAnsi" w:hAnsiTheme="minorHAnsi"/>
          <w:b/>
        </w:rPr>
        <w:t>Друга платна група</w:t>
      </w:r>
      <w:r w:rsidRPr="00492590">
        <w:rPr>
          <w:rFonts w:asciiTheme="minorHAnsi" w:hAnsiTheme="minorHAnsi"/>
        </w:rPr>
        <w:t>-послови на којима се</w:t>
      </w:r>
      <w:r>
        <w:rPr>
          <w:rFonts w:asciiTheme="minorHAnsi" w:hAnsiTheme="minorHAnsi"/>
        </w:rPr>
        <w:t xml:space="preserve"> захтијева стручност која се стиче средњим образовањем у трајању од три године, </w:t>
      </w:r>
      <w:r>
        <w:rPr>
          <w:rFonts w:asciiTheme="minorHAnsi" w:hAnsiTheme="minorHAnsi"/>
          <w:b/>
        </w:rPr>
        <w:t>4,50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D637AB">
        <w:rPr>
          <w:rFonts w:asciiTheme="minorHAnsi" w:hAnsiTheme="minorHAnsi"/>
          <w:b/>
        </w:rPr>
        <w:t>Трећа платна група</w:t>
      </w:r>
      <w:r>
        <w:rPr>
          <w:rFonts w:asciiTheme="minorHAnsi" w:hAnsiTheme="minorHAnsi"/>
        </w:rPr>
        <w:t>- послови на којима се захтијева стручност која се стиче</w:t>
      </w:r>
    </w:p>
    <w:p w:rsidR="00824B3B" w:rsidRPr="00D637AB" w:rsidRDefault="00824B3B" w:rsidP="00824B3B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средњим образовањем у трајању од четири године, </w:t>
      </w:r>
      <w:r>
        <w:rPr>
          <w:rFonts w:asciiTheme="minorHAnsi" w:hAnsiTheme="minorHAnsi"/>
          <w:b/>
        </w:rPr>
        <w:t>6,00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4) </w:t>
      </w:r>
      <w:r w:rsidRPr="001D3FED">
        <w:rPr>
          <w:rFonts w:asciiTheme="minorHAnsi" w:hAnsiTheme="minorHAnsi"/>
        </w:rPr>
        <w:t>Четврта платна група</w:t>
      </w:r>
      <w:r>
        <w:rPr>
          <w:rFonts w:asciiTheme="minorHAnsi" w:hAnsiTheme="minorHAnsi"/>
        </w:rPr>
        <w:t>- послови на којима се захтијева стручност која се стиче</w:t>
      </w:r>
    </w:p>
    <w:p w:rsidR="00824B3B" w:rsidRPr="00D637AB" w:rsidRDefault="00824B3B" w:rsidP="00824B3B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специјализацијом на основу стручности средњег образовања, </w:t>
      </w:r>
      <w:r>
        <w:rPr>
          <w:rFonts w:asciiTheme="minorHAnsi" w:hAnsiTheme="minorHAnsi"/>
          <w:b/>
        </w:rPr>
        <w:t>7,00</w:t>
      </w:r>
    </w:p>
    <w:p w:rsidR="00824B3B" w:rsidRPr="00D637AB" w:rsidRDefault="00824B3B" w:rsidP="00824B3B">
      <w:pPr>
        <w:spacing w:after="120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5) </w:t>
      </w:r>
      <w:r w:rsidRPr="001D3FED">
        <w:rPr>
          <w:rFonts w:asciiTheme="minorHAnsi" w:hAnsiTheme="minorHAnsi"/>
        </w:rPr>
        <w:t>Пета платна група</w:t>
      </w:r>
      <w:r>
        <w:rPr>
          <w:rFonts w:asciiTheme="minorHAnsi" w:hAnsiTheme="minorHAnsi"/>
        </w:rPr>
        <w:t xml:space="preserve">- послови на којима се захтијева стручност која се стиче вишим образовањем, или високим образовањем са остварених 180 ECTS бодова, или еквивалент, </w:t>
      </w:r>
      <w:r>
        <w:rPr>
          <w:rFonts w:asciiTheme="minorHAnsi" w:hAnsiTheme="minorHAnsi"/>
          <w:b/>
        </w:rPr>
        <w:t>од 8,00 до 8,50</w:t>
      </w:r>
    </w:p>
    <w:p w:rsidR="00824B3B" w:rsidRPr="00D637AB" w:rsidRDefault="00824B3B" w:rsidP="00824B3B">
      <w:pPr>
        <w:keepNext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6) </w:t>
      </w:r>
      <w:r w:rsidRPr="00D637AB">
        <w:rPr>
          <w:rFonts w:asciiTheme="minorHAnsi" w:hAnsiTheme="minorHAnsi"/>
          <w:b/>
        </w:rPr>
        <w:t>Шеста платна група</w:t>
      </w:r>
      <w:r>
        <w:rPr>
          <w:rFonts w:asciiTheme="minorHAnsi" w:hAnsiTheme="minorHAnsi"/>
        </w:rPr>
        <w:t xml:space="preserve">-послови на извршилачким радним мјестима на којима се захтијева стручност која се стиче високим образовањем у трајању од четиригодине или високим образовањем са остварених 240 ECTS бодова, или еквивалент, </w:t>
      </w:r>
      <w:r>
        <w:rPr>
          <w:rFonts w:asciiTheme="minorHAnsi" w:hAnsiTheme="minorHAnsi"/>
          <w:b/>
        </w:rPr>
        <w:t>од 8,60-13,00</w:t>
      </w:r>
    </w:p>
    <w:p w:rsidR="00824B3B" w:rsidRDefault="00824B3B" w:rsidP="00824B3B">
      <w:pPr>
        <w:jc w:val="both"/>
        <w:rPr>
          <w:rFonts w:asciiTheme="minorHAnsi" w:hAnsiTheme="minorHAnsi"/>
        </w:rPr>
      </w:pPr>
    </w:p>
    <w:p w:rsidR="000826EA" w:rsidRDefault="000826EA" w:rsidP="00824B3B">
      <w:pPr>
        <w:jc w:val="both"/>
        <w:rPr>
          <w:rFonts w:asciiTheme="minorHAnsi" w:hAnsiTheme="minorHAnsi"/>
        </w:rPr>
      </w:pPr>
    </w:p>
    <w:p w:rsidR="000826EA" w:rsidRDefault="000826EA" w:rsidP="00824B3B">
      <w:pPr>
        <w:jc w:val="both"/>
        <w:rPr>
          <w:rFonts w:asciiTheme="minorHAnsi" w:hAnsiTheme="minorHAnsi"/>
        </w:rPr>
      </w:pPr>
    </w:p>
    <w:p w:rsidR="000826EA" w:rsidRDefault="000826EA" w:rsidP="00824B3B">
      <w:pPr>
        <w:jc w:val="both"/>
        <w:rPr>
          <w:rFonts w:asciiTheme="minorHAnsi" w:hAnsiTheme="minorHAnsi"/>
        </w:rPr>
      </w:pPr>
    </w:p>
    <w:p w:rsidR="000826EA" w:rsidRDefault="000826EA" w:rsidP="00824B3B">
      <w:pPr>
        <w:jc w:val="both"/>
        <w:rPr>
          <w:rFonts w:asciiTheme="minorHAnsi" w:hAnsiTheme="minorHAnsi"/>
        </w:rPr>
      </w:pPr>
    </w:p>
    <w:p w:rsidR="000826EA" w:rsidRDefault="000826EA" w:rsidP="00824B3B">
      <w:pPr>
        <w:jc w:val="both"/>
        <w:rPr>
          <w:rFonts w:asciiTheme="minorHAnsi" w:hAnsiTheme="minorHAnsi"/>
        </w:rPr>
      </w:pPr>
    </w:p>
    <w:p w:rsidR="00824B3B" w:rsidRDefault="00824B3B" w:rsidP="00824B3B">
      <w:pPr>
        <w:jc w:val="both"/>
        <w:rPr>
          <w:rFonts w:asciiTheme="minorHAnsi" w:hAnsiTheme="minorHAnsi"/>
        </w:rPr>
      </w:pPr>
    </w:p>
    <w:p w:rsidR="000826EA" w:rsidRPr="001D3FED" w:rsidRDefault="000826EA" w:rsidP="00824B3B">
      <w:pPr>
        <w:jc w:val="both"/>
        <w:rPr>
          <w:rFonts w:asciiTheme="minorHAnsi" w:hAnsiTheme="minorHAnsi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804"/>
        <w:gridCol w:w="3303"/>
        <w:gridCol w:w="2297"/>
        <w:gridCol w:w="1666"/>
      </w:tblGrid>
      <w:tr w:rsidR="00824B3B" w:rsidTr="004B24F8">
        <w:tc>
          <w:tcPr>
            <w:tcW w:w="1873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Платна група</w:t>
            </w:r>
          </w:p>
        </w:tc>
        <w:tc>
          <w:tcPr>
            <w:tcW w:w="4211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Назив радног мјеста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Категорија и звање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службеника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Коефи-</w:t>
            </w:r>
          </w:p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цијент</w:t>
            </w:r>
          </w:p>
        </w:tc>
      </w:tr>
      <w:tr w:rsidR="00824B3B" w:rsidTr="004B24F8">
        <w:tc>
          <w:tcPr>
            <w:tcW w:w="1873" w:type="dxa"/>
          </w:tcPr>
          <w:p w:rsidR="00824B3B" w:rsidRPr="007D378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Прва</w:t>
            </w:r>
          </w:p>
        </w:tc>
        <w:tc>
          <w:tcPr>
            <w:tcW w:w="4211" w:type="dxa"/>
          </w:tcPr>
          <w:p w:rsidR="00824B3B" w:rsidRPr="001D3FED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</w:p>
        </w:tc>
      </w:tr>
      <w:tr w:rsidR="00824B3B" w:rsidTr="004B24F8">
        <w:tc>
          <w:tcPr>
            <w:tcW w:w="1873" w:type="dxa"/>
          </w:tcPr>
          <w:p w:rsidR="00824B3B" w:rsidRPr="00931DC8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211" w:type="dxa"/>
          </w:tcPr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Хигијеничар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Намјештеник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4,00</w:t>
            </w:r>
          </w:p>
        </w:tc>
      </w:tr>
      <w:tr w:rsidR="00824B3B" w:rsidTr="004B24F8">
        <w:tc>
          <w:tcPr>
            <w:tcW w:w="1873" w:type="dxa"/>
          </w:tcPr>
          <w:p w:rsidR="00824B3B" w:rsidRPr="007D378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Друга</w:t>
            </w:r>
          </w:p>
        </w:tc>
        <w:tc>
          <w:tcPr>
            <w:tcW w:w="4211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</w:p>
        </w:tc>
      </w:tr>
      <w:tr w:rsidR="00824B3B" w:rsidTr="004B24F8">
        <w:tc>
          <w:tcPr>
            <w:tcW w:w="1873" w:type="dxa"/>
          </w:tcPr>
          <w:p w:rsidR="00824B3B" w:rsidRPr="00931DC8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211" w:type="dxa"/>
          </w:tcPr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Телефониста-портир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Намјештеник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4,50</w:t>
            </w:r>
          </w:p>
        </w:tc>
      </w:tr>
      <w:tr w:rsidR="00824B3B" w:rsidTr="004B24F8">
        <w:tc>
          <w:tcPr>
            <w:tcW w:w="1873" w:type="dxa"/>
          </w:tcPr>
          <w:p w:rsidR="00824B3B" w:rsidRPr="007D378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Трећа</w:t>
            </w:r>
          </w:p>
        </w:tc>
        <w:tc>
          <w:tcPr>
            <w:tcW w:w="4211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</w:p>
        </w:tc>
      </w:tr>
      <w:tr w:rsidR="00824B3B" w:rsidTr="004B24F8">
        <w:tc>
          <w:tcPr>
            <w:tcW w:w="1873" w:type="dxa"/>
          </w:tcPr>
          <w:p w:rsidR="00824B3B" w:rsidRPr="00931DC8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211" w:type="dxa"/>
          </w:tcPr>
          <w:p w:rsidR="00824B3B" w:rsidRDefault="00824B3B" w:rsidP="000826EA">
            <w:pPr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Стручни сарадник за финансијске послове бор.-инвалидске заштите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Седма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6,00</w:t>
            </w:r>
          </w:p>
        </w:tc>
      </w:tr>
      <w:tr w:rsidR="00824B3B" w:rsidTr="004B24F8">
        <w:tc>
          <w:tcPr>
            <w:tcW w:w="1873" w:type="dxa"/>
          </w:tcPr>
          <w:p w:rsidR="00824B3B" w:rsidRPr="00931DC8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211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Стручни сарадник за канцеларијско пословање и архиву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Седма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6,00</w:t>
            </w:r>
          </w:p>
        </w:tc>
      </w:tr>
      <w:tr w:rsidR="00824B3B" w:rsidTr="004B24F8">
        <w:tc>
          <w:tcPr>
            <w:tcW w:w="1873" w:type="dxa"/>
          </w:tcPr>
          <w:p w:rsidR="00824B3B" w:rsidRPr="00931DC8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211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Стручни сарадник-матичар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Седма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6,00</w:t>
            </w:r>
          </w:p>
        </w:tc>
      </w:tr>
      <w:tr w:rsidR="00824B3B" w:rsidTr="004B24F8">
        <w:tc>
          <w:tcPr>
            <w:tcW w:w="1873" w:type="dxa"/>
          </w:tcPr>
          <w:p w:rsidR="00824B3B" w:rsidRPr="00931DC8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211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Стручни сарадник за комуналне послове и обнову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Седма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211" w:type="dxa"/>
          </w:tcPr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Возач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Намјештеник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6,00</w:t>
            </w:r>
          </w:p>
        </w:tc>
      </w:tr>
      <w:tr w:rsidR="00824B3B" w:rsidTr="004B24F8">
        <w:tc>
          <w:tcPr>
            <w:tcW w:w="1873" w:type="dxa"/>
          </w:tcPr>
          <w:p w:rsidR="00824B3B" w:rsidRPr="007D378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Четврта</w:t>
            </w:r>
          </w:p>
        </w:tc>
        <w:tc>
          <w:tcPr>
            <w:tcW w:w="4211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</w:p>
        </w:tc>
      </w:tr>
      <w:tr w:rsidR="00824B3B" w:rsidTr="004B24F8">
        <w:tc>
          <w:tcPr>
            <w:tcW w:w="1873" w:type="dxa"/>
          </w:tcPr>
          <w:p w:rsidR="00824B3B" w:rsidRPr="0069146E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211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Стручни сарадник за књиговодство Општинске управе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Седма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7,00</w:t>
            </w:r>
          </w:p>
        </w:tc>
      </w:tr>
      <w:tr w:rsidR="00824B3B" w:rsidTr="004B24F8">
        <w:tc>
          <w:tcPr>
            <w:tcW w:w="1873" w:type="dxa"/>
          </w:tcPr>
          <w:p w:rsidR="00824B3B" w:rsidRPr="007D378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</w:t>
            </w:r>
          </w:p>
        </w:tc>
        <w:tc>
          <w:tcPr>
            <w:tcW w:w="4211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</w:p>
        </w:tc>
      </w:tr>
      <w:tr w:rsidR="00824B3B" w:rsidTr="004B24F8">
        <w:tc>
          <w:tcPr>
            <w:tcW w:w="1873" w:type="dxa"/>
          </w:tcPr>
          <w:p w:rsidR="00824B3B" w:rsidRPr="0069146E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Виши стручни сарадник за грађевинарство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Шеста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8,50</w:t>
            </w:r>
          </w:p>
        </w:tc>
      </w:tr>
      <w:tr w:rsidR="00824B3B" w:rsidTr="004B24F8">
        <w:tc>
          <w:tcPr>
            <w:tcW w:w="1873" w:type="dxa"/>
          </w:tcPr>
          <w:p w:rsidR="00824B3B" w:rsidRPr="0069146E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Виши стручни сарадник за плаћања, благајне и лична примања</w:t>
            </w: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Шеста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8,00</w:t>
            </w:r>
          </w:p>
        </w:tc>
      </w:tr>
      <w:tr w:rsidR="00824B3B" w:rsidTr="004B24F8">
        <w:tc>
          <w:tcPr>
            <w:tcW w:w="1873" w:type="dxa"/>
          </w:tcPr>
          <w:p w:rsidR="00824B3B" w:rsidRPr="007D378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Шеста</w:t>
            </w:r>
          </w:p>
        </w:tc>
        <w:tc>
          <w:tcPr>
            <w:tcW w:w="4211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211" w:type="dxa"/>
          </w:tcPr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Секретар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0826EA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13,00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Начелник Одјељења за буџет, финансије и привреду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13,00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Начелник Одјељења за општу управу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13,00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Шеф Одсјека за урбанизам и стамбено-комуналне послове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Шеф Одсјека за јавне набавке, нормативне послове и ЦЗ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Шеф Одсјека за послове инспекције и комуналне полиције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Шеф Одсјека за привреду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Друга категорија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Комунални полицајац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7019CC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Четврта категор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9,80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Тржишни инспектор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Четврта категор.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9,80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Урбанистичко-грађевински инспектор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Четврта категор.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9,80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Инспектор за храну и здравствени инспектор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Четврта категор.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9,80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општу управу и персоналне послове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борачко-инвалидску заштиту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грађанска стања и управљање системом квалитета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припрему, праћење и контролу извршења буџета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главну књигу трезора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4B2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пољопривреду, шумарство и водопривреду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управљање пројектима, друштвене дјел., екологију и туризам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просторно уређење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правне послове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надзор над изградњом и вођење јединственог просторно-информационог система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правне послове и јавне набавке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цивилну заштиту и МЗ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праћење локалних општинских прихода, унос фактура и добављача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9,00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хидротехничку инфраструктуру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Треће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8,60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административне послове Скупштине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Треће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8,60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ССС за административне послове Начелника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Треће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8,60</w:t>
            </w:r>
          </w:p>
        </w:tc>
      </w:tr>
      <w:tr w:rsidR="00824B3B" w:rsidTr="004B24F8">
        <w:tc>
          <w:tcPr>
            <w:tcW w:w="1873" w:type="dxa"/>
          </w:tcPr>
          <w:p w:rsidR="00824B3B" w:rsidRDefault="00824B3B" w:rsidP="004B24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4211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Администратор информационог система</w:t>
            </w:r>
          </w:p>
        </w:tc>
        <w:tc>
          <w:tcPr>
            <w:tcW w:w="2040" w:type="dxa"/>
          </w:tcPr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Пета категорија</w:t>
            </w:r>
          </w:p>
          <w:p w:rsidR="00824B3B" w:rsidRDefault="00824B3B" w:rsidP="007019CC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Треће звање</w:t>
            </w:r>
          </w:p>
        </w:tc>
        <w:tc>
          <w:tcPr>
            <w:tcW w:w="946" w:type="dxa"/>
          </w:tcPr>
          <w:p w:rsidR="00824B3B" w:rsidRDefault="00824B3B" w:rsidP="004B24F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8,60</w:t>
            </w:r>
          </w:p>
        </w:tc>
      </w:tr>
    </w:tbl>
    <w:p w:rsidR="00824B3B" w:rsidRDefault="00824B3B" w:rsidP="00824B3B">
      <w:pPr>
        <w:jc w:val="both"/>
        <w:rPr>
          <w:rFonts w:asciiTheme="minorHAnsi" w:hAnsiTheme="minorHAnsi"/>
        </w:rPr>
      </w:pPr>
    </w:p>
    <w:p w:rsidR="00824B3B" w:rsidRDefault="00824B3B" w:rsidP="00824B3B">
      <w:pPr>
        <w:keepNext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8.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Плата приправника са високим, вишим или средњим образовањем утврђује се и исплаћује у износу од 80% плате треће, пете или шесте платне групе из члана 7 Колективног уговора.</w:t>
      </w:r>
    </w:p>
    <w:p w:rsidR="00824B3B" w:rsidRDefault="00824B3B" w:rsidP="00824B3B">
      <w:pPr>
        <w:keepNext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9.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који по налогу руководиоца раде дуже од радног времена за сваки сат рада имају право на један сат компензујућег радног времена.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Вријеме из става 1. овог члана прерачунава се тромјесечно у слободне дане и сате, које су запослени дужни да искористе најкасније у року од шест мјесеци.</w:t>
      </w:r>
    </w:p>
    <w:p w:rsidR="001C1DA4" w:rsidRDefault="001C1DA4" w:rsidP="00824B3B">
      <w:pPr>
        <w:ind w:firstLine="709"/>
        <w:jc w:val="both"/>
        <w:rPr>
          <w:rFonts w:asciiTheme="minorHAnsi" w:hAnsiTheme="minorHAnsi"/>
        </w:rPr>
      </w:pPr>
    </w:p>
    <w:p w:rsidR="001C1DA4" w:rsidRDefault="001C1DA4" w:rsidP="00824B3B">
      <w:pPr>
        <w:ind w:firstLine="709"/>
        <w:jc w:val="both"/>
        <w:rPr>
          <w:rFonts w:asciiTheme="minorHAnsi" w:hAnsiTheme="minorHAnsi"/>
        </w:rPr>
      </w:pP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10.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Основна плата запослених увећава се :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по основу рада ноћу 35%,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за рад на дане државног празника и друге дане у које се по закону не ради-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-50%.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по основу рада на радном мјесту са повећаним ризиком-15%</w:t>
      </w:r>
    </w:p>
    <w:p w:rsidR="00824B3B" w:rsidRPr="00502D85" w:rsidRDefault="00824B3B" w:rsidP="00824B3B">
      <w:pPr>
        <w:ind w:firstLine="709"/>
        <w:jc w:val="both"/>
        <w:rPr>
          <w:rFonts w:asciiTheme="minorHAnsi" w:hAnsiTheme="minorHAnsi"/>
        </w:rPr>
      </w:pPr>
      <w:r w:rsidRPr="00502D85">
        <w:rPr>
          <w:rFonts w:asciiTheme="minorHAnsi" w:hAnsiTheme="minorHAnsi"/>
        </w:rPr>
        <w:t>4) запосленима који остварују право на пензију,у трајању од три мјесеца прије</w:t>
      </w:r>
    </w:p>
    <w:p w:rsidR="00824B3B" w:rsidRPr="00502D85" w:rsidRDefault="00824B3B" w:rsidP="00824B3B">
      <w:pPr>
        <w:ind w:firstLine="709"/>
        <w:jc w:val="both"/>
        <w:rPr>
          <w:rFonts w:asciiTheme="minorHAnsi" w:hAnsiTheme="minorHAnsi"/>
        </w:rPr>
      </w:pPr>
      <w:r w:rsidRPr="00502D85">
        <w:rPr>
          <w:rFonts w:asciiTheme="minorHAnsi" w:hAnsiTheme="minorHAnsi"/>
        </w:rPr>
        <w:t>стицања тог  права-15%.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различити основи увећања плате из овог члана међусобно се не искључују.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11.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Послодавац запосленима не терет материјалних трошкова исплаћује: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Дневницу за службено путовање у Републици Српској, Федерацији БиХ и иностранству у висини коју одреди Влада РС посебним актом,</w:t>
      </w:r>
    </w:p>
    <w:p w:rsidR="00824B3B" w:rsidRPr="00827FBE" w:rsidRDefault="00824B3B" w:rsidP="00824B3B">
      <w:pPr>
        <w:ind w:firstLine="709"/>
        <w:jc w:val="both"/>
        <w:rPr>
          <w:rFonts w:asciiTheme="minorHAnsi" w:hAnsiTheme="minorHAnsi"/>
        </w:rPr>
      </w:pPr>
      <w:r w:rsidRPr="00827FBE">
        <w:rPr>
          <w:rFonts w:asciiTheme="minorHAnsi" w:hAnsiTheme="minorHAnsi"/>
        </w:rPr>
        <w:lastRenderedPageBreak/>
        <w:t>2) Накнаду трошкова превоза приликом доласка на посао и одласка са посла, уколико превоз није организован од стране послодавца- у висини до пуне цијене мјесечне карте у јавном превозу,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Отпремнину приликом одласка запосленог у пензију-у висини од три просјечне нето плате запосленог, обрачунате за посљедњи мјесец прије одласка у пензију,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Накнаду за повећање трошкова боравка за вријеме рада на терену-10% од утврђене цијене рада,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Накнаду плате за првих 30 дана привремене спријечености за рад у висини од 85% основа за обрачун накнаде плате за вријеме привремене спречености за рад ускладу са прописима којима се регулише здравствено осигурање,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Регрес за коришћење годишњег одмора-у висини једне најниже плате у Републици Српској,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 Трошкове једног топлог оброка за вријеме једног радног дана, као и у случају обављања прековременеог рада дужег од три чеса дневно, у висисни од 0,75% просјечне нето плате у РС за претходну годину, за сваки радни дан запосленог и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8) Накнаду трошкова за коришћење сопственог аутомобила приликом обављања службеног посла по налогу послодавца- у висини од 20% цијене горива по једном литру за сваки пређени километар.</w:t>
      </w:r>
    </w:p>
    <w:p w:rsidR="00824B3B" w:rsidRPr="00827FBE" w:rsidRDefault="00824B3B" w:rsidP="00824B3B">
      <w:pPr>
        <w:spacing w:after="120"/>
        <w:ind w:firstLine="709"/>
        <w:jc w:val="both"/>
        <w:rPr>
          <w:rFonts w:asciiTheme="minorHAnsi" w:hAnsiTheme="minorHAnsi"/>
        </w:rPr>
      </w:pPr>
      <w:r w:rsidRPr="00827FBE">
        <w:rPr>
          <w:rFonts w:asciiTheme="minorHAnsi" w:hAnsiTheme="minorHAnsi"/>
        </w:rPr>
        <w:t>9) Средства на име трошкова накнаде за прво полагање стручног испита за рад у управи,или другог испита неопходног за рад у Општинској управи.</w:t>
      </w:r>
    </w:p>
    <w:p w:rsidR="00824B3B" w:rsidRDefault="00824B3B" w:rsidP="00824B3B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12.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који ради са пуним радним временом или најмање шест сати дневно има право на одмор у току радног времена у трајању од 30 минута. распоред коришћења овог одмора одређује послодавац.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Запослени који ради дуже од четири сата , а краће од шест сати дневно, има параво на одмор у току рада у трајању од 15 минута.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Запослени који ради дуже од пуног радног времена, а најмање десет сати дневно, поред одмора из става 1. овог члана има право и на додатни одмор у току рада у трајању од 15 минута.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(4) Вријеме одмора из става 1-3 овог члана урачунава се у радно вријеме.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13.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има парво на дневни одмор између два узастопна  радна дана у трајању од најмање 12 часова непрекидно.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Запослени има право на седмични одмор у трајању од најмање 24 часа непрекидно, којем се додаје најмање осам часова одмора из става 1. овог члана, према унапријед одређеном распореду.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14.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У свакој календарској години запослени има право на годишњи одмор у трајању од најмање четири седмице, односно најмање 20 радних дана.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Годишњи одмор из става 1. овог члана увећава се по основу: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1) дужине радног стажа, на начин да се на сваке четири навршене године радног стажа трајање годишњег одмора увећава за по један радни дан,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2) Лицу са инвалидитетом и родитељу, усвојиоцу, стараоцу или хранитељу дјетета ометеног у психофизичком развоју старости до седам година живота- за два радна дана.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(3) Запослени који није навршио шест мјесеци непрекидног радног стажа има право на годишњи одмор у трајању од једног дана за сваки мјесец рада.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(4) Годишњи одмор увећан по основама из става 2. и 3. овог члана не може се утврдити у трајању дужем од 30 дана, изузев ако се ради о запосленом из члана 80. став 3. Закона о раду.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15.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Приликом остваривања права на годишњи одмор и других права чије остваривање зависи од непрекидног рада, сва одсуствовања са рада за која је запослени остварио накнаду плате, неће се сматрати прекидом у раду.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16.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Годишњи одмор се користи, по правилу, без прекида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Годишњи одмор може се, изузетно, користити у дијеловима, с тим да се први дио користи у трајању од најмање двије радне седмице у току календарске године, а други дио најкасније до 30. јуна наредне календарске године.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Годишњи одмор се користи у складу са могућностима  и потребама Општине, али ће се приликом распоређивања годишњег одмора узети у обзир жеља и потребе запосленог.</w:t>
      </w:r>
    </w:p>
    <w:p w:rsidR="00824B3B" w:rsidRDefault="00824B3B" w:rsidP="00824B3B">
      <w:pPr>
        <w:keepNext/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17.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има право на плаћено одсуство у току једне календарске године у следећим случајевима: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1) склапања брака –пет радних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2) смрти члана уже породице-пет радних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3) рођења дјетета-три радна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4) теже болести члана уже породице-три радна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5) елементарне непогоде којом је угрожена егзистанција запосленог и његове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породице-три радна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6) смрти члана шире породице-два радна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7) ради задовољавања вјерских и традицијских потреба-два радна дана,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8) добровољног давања крви-два радна дана приликом сваког давања,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9) пресељења у други стан-два радна дана,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10) полагања стручног испита-један радни дан.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Плаћено одсуство из става 1. овог члана не може бити дуже од пет радних дана у току календарске године.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Запослени, у случају потребе,  може у току календарске године користити плаћено одсуство по више основа.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(4) Послодавац може, на захтјев запосленог, одобрити плаћено одсусутво дуже од пет радних дана у току календарске године у оправданим случајевима, али не више од15 дана.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(5) Уз захтјев за коришћење плаћеног одсуства по свим основама потребно је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приложити одговарајући доказ о постојању случаја за који се тражи плаћеноодсусутво.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(6) Чланом уже породице, у смислу овог колективног уговора, сматрају се: брачни и ванбрачни супружници, њихова дјеца (брачна, ванбрачна, усвојена), пасторчад,дјеца узета под старатељство и друга дјеца без родитеља узета на издржавање,мајка, очух и маћеха, а чланом шире породице: дјед, бака, брат, сестра и члановиуже породице супружника.</w:t>
      </w: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Члан 18.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Послодавац може запосленом, на његов писмени захтјев, одобрити неплаћено одсуство у сљедећим случајевима: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1) стручног или научног усавршавања у иностранству,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2) његе тешко обољелог члана породице,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3) у другим оправданим случајевима, на захтјев запосленог.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Неплаћено  одсуство из става 1. овог члана може трајати до три мјесеца, осим у случају стручног или научног усавршавања у иностранству, које може трајати до једне године.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За вријеме неплаћеног одсуства права и обавезе запосленог по основу рада мирују, а трошкове пензијског и инвалидског осигурања сноси корисник неплаћеног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одсуства.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19.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или његова породица имају право на помоћ у случају: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1) смрти запосленог-у висини три последње просјечне плате запослених исплаћене у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општинској управи у претходној години,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2) смрти члана уже породице-у висини двије посљедње просјечне плате запослених исплаћене у општинској управи у претходној години,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3) тешке инвалидности запосленог категорисане од стране надлежног органа-у висини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двије посљедње просјечне плате запослених исплаћене у општинској управи у претходној години,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4) дуготрајне болести или дуже неспособности за рад усљед повреде запосленог,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утврђене од стране љекарске комисије-у висини једне просјечне плате запослених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исплаћене у општинској управи у претходној години,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5) изградње надгробног споменика запосленом који је изгубио живот приликом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обављања службене дужности-у висини три просјечне плате запослених исплаћене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у општинској управи у претходној години,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6) рођења дјетета-у висини једне просјечне плате запослених исплаћене у општинској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управи у претходној години,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 новчану накнаду за посебне резултате рада-у висини до једне просјечне плате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запослених исплаћене у општинској управи у претходној години.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Запосленом се исплаћује јубиларна награда за остварени стаж код послодавца, у трајању од: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20 година радног стажа-у висини једне просјечне плате запослених исплаћене 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општинској управи у претходној години и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30 година радног стажа-у висини двије просјечне плате запослених исплаћене 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општинској управи у претходној години.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20.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Уколико из било којих разлога не исплати потраживања запосленог из овог колективног уговора, послодавац је обавезан да потраживања води у својим пословним књигама као обавезу и исплати запосленог у наредној буџетској години по обезбеђењу средстава.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21.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 случају престанка радног односа запосленог у општинској управи у складу са одредбама Закона о службеницима и намјештеницима у органима јединица локалне </w:t>
      </w:r>
      <w:r>
        <w:rPr>
          <w:rFonts w:asciiTheme="minorHAnsi" w:hAnsiTheme="minorHAnsi"/>
        </w:rPr>
        <w:lastRenderedPageBreak/>
        <w:t>самоуправе и Закона о раду, запослени има право на отказни рок који зависи од дужине радног стажа запосленог и утврђује се за: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1) радни стаж од двије до десет година-30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2) радни стаж од десет до 20 године-45 дана,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3) радни стаж од 20 до 30 година-75 дана и</w:t>
      </w:r>
    </w:p>
    <w:p w:rsidR="00824B3B" w:rsidRDefault="00824B3B" w:rsidP="00824B3B">
      <w:pPr>
        <w:rPr>
          <w:rFonts w:asciiTheme="minorHAnsi" w:hAnsiTheme="minorHAnsi"/>
        </w:rPr>
      </w:pPr>
      <w:r>
        <w:rPr>
          <w:rFonts w:asciiTheme="minorHAnsi" w:hAnsiTheme="minorHAnsi"/>
        </w:rPr>
        <w:t>4) радни стаж дужи од 30 година-90 дана.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22.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Ако је запосленом престао радни однос усљед промјене у организацији, односнозбог смањења обима послова или укидања послова, запослени има право на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отпремнину на терет послодавца.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Висина отпремнине зависи од дужине рада запосленог код послодавца и износи: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за рад од двије до десет година-35% просјечне мјесечне плате запосленог исплаћене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у посљедња три мјесеца прије престанка радног односа, за сваку навршену годину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рада,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за рад од десет до 20 година-40% просјечне мјесечне плате запосленог исплаћене 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посљедња три мјесеца прије престанка радног односа, за сваку навршену годину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рада,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за рад од 20 до 30 година-45% просјечне мјесечне плате запосленог исплаћене 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посљедња три мјесеца прије престанка радног односа, за сваку навршену годину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рада,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за рад дужи од 30 година-50% просјечне мјесечне плате запосленог исплаћене 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посљедња три мјесеца прије престанка радног односа, за сваку навршену годину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рада.</w:t>
      </w:r>
    </w:p>
    <w:p w:rsidR="007019CC" w:rsidRDefault="007019CC" w:rsidP="00824B3B">
      <w:pPr>
        <w:jc w:val="both"/>
        <w:rPr>
          <w:rFonts w:asciiTheme="minorHAnsi" w:hAnsiTheme="minorHAnsi"/>
        </w:rPr>
      </w:pPr>
    </w:p>
    <w:p w:rsidR="00824B3B" w:rsidRPr="00197B6A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Висина отпремнине из става 2. овог члана се не може утврдити у износу већем </w:t>
      </w:r>
      <w:r w:rsidRPr="00197B6A">
        <w:rPr>
          <w:rFonts w:asciiTheme="minorHAnsi" w:hAnsiTheme="minorHAnsi"/>
        </w:rPr>
        <w:t>од шест просјечних мјесечних плата исплаћених запосленом у посљедња три мјесеца</w:t>
      </w:r>
    </w:p>
    <w:p w:rsidR="00824B3B" w:rsidRDefault="00824B3B" w:rsidP="00824B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прије престанка радног односа.</w:t>
      </w:r>
    </w:p>
    <w:p w:rsidR="007019CC" w:rsidRDefault="007019CC" w:rsidP="00824B3B">
      <w:pPr>
        <w:jc w:val="both"/>
        <w:rPr>
          <w:rFonts w:asciiTheme="minorHAnsi" w:hAnsiTheme="minorHAnsi"/>
        </w:rPr>
      </w:pP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(4) Приликом утврђивања програма рјешавања вишка запослених послодавац је дужан да са синдикатом разради критеријуме за утврђивање вишка запослених у складу са законом.</w:t>
      </w:r>
    </w:p>
    <w:p w:rsidR="00824B3B" w:rsidRDefault="00824B3B" w:rsidP="00824B3B">
      <w:pPr>
        <w:keepNext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23.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Послодавац је дужан информисати запослене о правима, обавезама и одговорностима проистеклим из закона.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Послодавац је дужан да запослене обавјештава о свим активностима везаним за утврђивање престанка потреба за радом запослених и да омогући да се сваки запослени лично упозна са могућностима за рјешавање радно-правног статуса.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Синдикат има право да захтијева од послодавца и друге информације за остваривање права запослених.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24.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Потписници овог колективног уговора су сагласни да се одредбе Посебног колективног уговора, које се односе на услове за рад синдиката, у потпуности примјењују.</w:t>
      </w: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spacing w:after="120"/>
        <w:jc w:val="center"/>
        <w:rPr>
          <w:rFonts w:asciiTheme="minorHAnsi" w:hAnsiTheme="minorHAnsi"/>
        </w:rPr>
      </w:pP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25.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Запослени у општинској управи имају право на штрајк у складу са Законом о штрајк и другим прописима који регулишу ову област.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Синдикат у штрајку поступа у складу и са правилима синдиката у штрајку које је донио надлежни орган Савеза синдиката Републике Српске.</w:t>
      </w: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26.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Потписници овог колективног уговора су сагласни да се одредбе Посебног колективног уговора, које се односе на безбједност и заштиту здравља на раду, у потпуности примјењују.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27.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Послодавац може својим актом ближе одређивати поједина права, обавезе и одговорности запосленог и начин њиховог остваривања, при чему се не може одредити мањи обим права запосленог од онога који је утврђен овим колективним уговором.</w:t>
      </w:r>
    </w:p>
    <w:p w:rsidR="00824B3B" w:rsidRDefault="00824B3B" w:rsidP="00824B3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28.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Одредбе Посебног колективног уговора непосредно ће се примјењивати у општинској управи по свим питањима која на другачији начин нису регулисана овим колективним уговором.</w:t>
      </w: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29.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Учесници овог колективног уговора су сагласни да се исти закључи на период од три године.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Уговорне стране могу споразумно измјенити овај колективни уговор на начин и у поступку у којем је закључен.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Сваки од учесника у потписивању овог колективног уговора може га отказати на начин прописан Законом о раду.</w:t>
      </w: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824B3B" w:rsidRDefault="00824B3B" w:rsidP="00824B3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Члан 30.</w:t>
      </w: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(1) Овај колективни уговор сматра се потписаним када га у истовјетном тексту потишу његови учесници.</w:t>
      </w: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824B3B" w:rsidRDefault="00824B3B" w:rsidP="00824B3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(2) Ступањем на снагу овог колективног уговора престаје да важи Појединачни колективни уговор за запослене у Административној служби Општине Шипово („Службени гласник Општине Шипово“, број 10/13, 9/14, 2/15, 5/15 и 10/15).</w:t>
      </w:r>
    </w:p>
    <w:p w:rsidR="001C1DA4" w:rsidRDefault="001C1DA4" w:rsidP="007019CC">
      <w:pPr>
        <w:jc w:val="both"/>
        <w:rPr>
          <w:rFonts w:asciiTheme="minorHAnsi" w:hAnsiTheme="minorHAnsi"/>
        </w:rPr>
      </w:pPr>
    </w:p>
    <w:p w:rsidR="001C1DA4" w:rsidRDefault="001C1DA4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7019CC" w:rsidRDefault="007019CC" w:rsidP="00824B3B">
      <w:pPr>
        <w:ind w:firstLine="709"/>
        <w:jc w:val="both"/>
        <w:rPr>
          <w:rFonts w:asciiTheme="minorHAnsi" w:hAnsiTheme="minorHAnsi"/>
        </w:rPr>
      </w:pPr>
    </w:p>
    <w:p w:rsidR="001C1DA4" w:rsidRDefault="001C1DA4" w:rsidP="00824B3B">
      <w:pPr>
        <w:ind w:firstLine="709"/>
        <w:jc w:val="both"/>
        <w:rPr>
          <w:rFonts w:asciiTheme="minorHAnsi" w:hAnsiTheme="minorHAnsi"/>
        </w:rPr>
      </w:pPr>
    </w:p>
    <w:p w:rsidR="001C1DA4" w:rsidRDefault="001C1DA4" w:rsidP="00824B3B">
      <w:pPr>
        <w:ind w:firstLine="709"/>
        <w:jc w:val="both"/>
        <w:rPr>
          <w:rFonts w:asciiTheme="minorHAnsi" w:hAnsiTheme="minorHAnsi"/>
        </w:rPr>
      </w:pPr>
    </w:p>
    <w:p w:rsidR="00824B3B" w:rsidRDefault="001C1DA4" w:rsidP="001C1DA4">
      <w:pPr>
        <w:pStyle w:val="a"/>
      </w:pPr>
      <w:r>
        <w:rPr>
          <w:lang w:val="bs-Cyrl-BA"/>
        </w:rPr>
        <w:lastRenderedPageBreak/>
        <w:t xml:space="preserve">                                                                            </w:t>
      </w:r>
      <w:proofErr w:type="spellStart"/>
      <w:r w:rsidR="00824B3B">
        <w:t>Члан</w:t>
      </w:r>
      <w:proofErr w:type="spellEnd"/>
      <w:r w:rsidR="00824B3B">
        <w:t xml:space="preserve"> 31.</w:t>
      </w:r>
    </w:p>
    <w:p w:rsidR="001C1DA4" w:rsidRDefault="001C1DA4" w:rsidP="001C1DA4">
      <w:pPr>
        <w:pStyle w:val="a"/>
      </w:pPr>
    </w:p>
    <w:p w:rsidR="00824B3B" w:rsidRDefault="00824B3B" w:rsidP="001C1DA4">
      <w:pPr>
        <w:pStyle w:val="a"/>
      </w:pPr>
      <w:r>
        <w:t>Овај колективни уговор ступа на снагу осмог дана од дана објављивања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Шипово</w:t>
      </w:r>
      <w:proofErr w:type="spellEnd"/>
      <w:r>
        <w:t>“.</w:t>
      </w:r>
    </w:p>
    <w:p w:rsidR="001C1DA4" w:rsidRDefault="001C1DA4" w:rsidP="001C1DA4">
      <w:pPr>
        <w:pStyle w:val="a"/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062"/>
      </w:tblGrid>
      <w:tr w:rsidR="00824B3B" w:rsidTr="004B24F8">
        <w:trPr>
          <w:trHeight w:val="2665"/>
        </w:trPr>
        <w:tc>
          <w:tcPr>
            <w:tcW w:w="4139" w:type="dxa"/>
          </w:tcPr>
          <w:p w:rsidR="00824B3B" w:rsidRPr="00EA631E" w:rsidRDefault="00824B3B" w:rsidP="001C1DA4">
            <w:pPr>
              <w:pStyle w:val="a"/>
              <w:ind w:firstLine="0"/>
              <w:rPr>
                <w:sz w:val="22"/>
                <w:szCs w:val="22"/>
              </w:rPr>
            </w:pPr>
            <w:r w:rsidRPr="00EA631E">
              <w:rPr>
                <w:sz w:val="22"/>
                <w:szCs w:val="22"/>
              </w:rPr>
              <w:t>ОПШТИНА ШИПОВО</w:t>
            </w:r>
          </w:p>
          <w:p w:rsidR="00824B3B" w:rsidRPr="00EA631E" w:rsidRDefault="00824B3B" w:rsidP="001C1DA4">
            <w:pPr>
              <w:pStyle w:val="a"/>
              <w:ind w:firstLine="0"/>
              <w:rPr>
                <w:sz w:val="22"/>
                <w:szCs w:val="22"/>
                <w:lang w:val="bs-Cyrl-BA"/>
              </w:rPr>
            </w:pPr>
            <w:r w:rsidRPr="00EA631E">
              <w:rPr>
                <w:sz w:val="22"/>
                <w:szCs w:val="22"/>
              </w:rPr>
              <w:t>НАЧЕЛНИК</w:t>
            </w:r>
            <w:r w:rsidRPr="00EA631E">
              <w:rPr>
                <w:sz w:val="22"/>
                <w:szCs w:val="22"/>
              </w:rPr>
              <w:br/>
            </w:r>
            <w:proofErr w:type="spellStart"/>
            <w:r w:rsidRPr="00EA631E">
              <w:rPr>
                <w:sz w:val="22"/>
                <w:szCs w:val="22"/>
              </w:rPr>
              <w:t>Милан</w:t>
            </w:r>
            <w:proofErr w:type="spellEnd"/>
            <w:r w:rsidRPr="00EA631E">
              <w:rPr>
                <w:sz w:val="22"/>
                <w:szCs w:val="22"/>
              </w:rPr>
              <w:t xml:space="preserve"> </w:t>
            </w:r>
            <w:proofErr w:type="spellStart"/>
            <w:r w:rsidRPr="00EA631E">
              <w:rPr>
                <w:sz w:val="22"/>
                <w:szCs w:val="22"/>
              </w:rPr>
              <w:t>Ковач</w:t>
            </w:r>
            <w:proofErr w:type="spellEnd"/>
            <w:r w:rsidR="001C1DA4" w:rsidRPr="00EA631E">
              <w:rPr>
                <w:sz w:val="22"/>
                <w:szCs w:val="22"/>
                <w:lang w:val="bs-Cyrl-BA"/>
              </w:rPr>
              <w:t>,с.р.</w:t>
            </w:r>
          </w:p>
          <w:p w:rsidR="00824B3B" w:rsidRPr="00EA631E" w:rsidRDefault="00824B3B" w:rsidP="001C1DA4">
            <w:pPr>
              <w:pStyle w:val="a"/>
              <w:ind w:firstLine="0"/>
              <w:rPr>
                <w:sz w:val="22"/>
                <w:szCs w:val="22"/>
              </w:rPr>
            </w:pPr>
          </w:p>
          <w:p w:rsidR="00824B3B" w:rsidRPr="00EA631E" w:rsidRDefault="00824B3B" w:rsidP="001C1DA4">
            <w:pPr>
              <w:pStyle w:val="a"/>
              <w:rPr>
                <w:sz w:val="22"/>
                <w:szCs w:val="22"/>
              </w:rPr>
            </w:pPr>
          </w:p>
          <w:p w:rsidR="00824B3B" w:rsidRPr="00EA631E" w:rsidRDefault="00824B3B" w:rsidP="001C1DA4">
            <w:pPr>
              <w:pStyle w:val="a"/>
              <w:rPr>
                <w:sz w:val="22"/>
                <w:szCs w:val="22"/>
                <w:lang w:val="sr-Cyrl-RS"/>
              </w:rPr>
            </w:pPr>
            <w:r w:rsidRPr="00EA631E">
              <w:rPr>
                <w:sz w:val="22"/>
                <w:szCs w:val="22"/>
              </w:rPr>
              <w:t xml:space="preserve">Број:  01-12-15/17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631E">
              <w:rPr>
                <w:sz w:val="22"/>
                <w:szCs w:val="22"/>
              </w:rPr>
              <w:br/>
              <w:t xml:space="preserve">Датум: 13.09.2017. </w:t>
            </w:r>
            <w:r w:rsidRPr="00EA631E">
              <w:rPr>
                <w:sz w:val="22"/>
                <w:szCs w:val="22"/>
                <w:lang w:val="sr-Cyrl-RS"/>
              </w:rPr>
              <w:t>године</w:t>
            </w:r>
          </w:p>
        </w:tc>
        <w:tc>
          <w:tcPr>
            <w:tcW w:w="6062" w:type="dxa"/>
          </w:tcPr>
          <w:p w:rsidR="00824B3B" w:rsidRPr="00EA631E" w:rsidRDefault="00824B3B" w:rsidP="001C1DA4">
            <w:pPr>
              <w:pStyle w:val="a"/>
              <w:rPr>
                <w:sz w:val="22"/>
                <w:szCs w:val="22"/>
              </w:rPr>
            </w:pPr>
            <w:r w:rsidRPr="00EA631E">
              <w:rPr>
                <w:sz w:val="22"/>
                <w:szCs w:val="22"/>
              </w:rPr>
              <w:t>СИНДИКАЛНА ОРГАНИЗАЦИЈА ОПШТИНСКЕ УПРАВЕ</w:t>
            </w:r>
          </w:p>
          <w:p w:rsidR="00824B3B" w:rsidRPr="00EA631E" w:rsidRDefault="00824B3B" w:rsidP="001C1DA4">
            <w:pPr>
              <w:pStyle w:val="a"/>
              <w:rPr>
                <w:sz w:val="22"/>
                <w:szCs w:val="22"/>
                <w:lang w:val="bs-Cyrl-BA"/>
              </w:rPr>
            </w:pPr>
            <w:r w:rsidRPr="00EA631E">
              <w:rPr>
                <w:sz w:val="22"/>
                <w:szCs w:val="22"/>
              </w:rPr>
              <w:t>ПРЕДСЈЕДНИК</w:t>
            </w:r>
            <w:r w:rsidRPr="00EA631E">
              <w:rPr>
                <w:sz w:val="22"/>
                <w:szCs w:val="22"/>
              </w:rPr>
              <w:br/>
            </w:r>
            <w:r w:rsidR="00EA631E">
              <w:rPr>
                <w:sz w:val="22"/>
                <w:szCs w:val="22"/>
                <w:lang w:val="bs-Cyrl-BA"/>
              </w:rPr>
              <w:t xml:space="preserve">                </w:t>
            </w:r>
            <w:proofErr w:type="spellStart"/>
            <w:r w:rsidRPr="00EA631E">
              <w:rPr>
                <w:sz w:val="22"/>
                <w:szCs w:val="22"/>
              </w:rPr>
              <w:t>Гордана</w:t>
            </w:r>
            <w:proofErr w:type="spellEnd"/>
            <w:r w:rsidRPr="00EA631E">
              <w:rPr>
                <w:sz w:val="22"/>
                <w:szCs w:val="22"/>
              </w:rPr>
              <w:t xml:space="preserve"> </w:t>
            </w:r>
            <w:proofErr w:type="spellStart"/>
            <w:r w:rsidRPr="00EA631E">
              <w:rPr>
                <w:sz w:val="22"/>
                <w:szCs w:val="22"/>
              </w:rPr>
              <w:t>Качар</w:t>
            </w:r>
            <w:proofErr w:type="spellEnd"/>
            <w:r w:rsidR="001C1DA4" w:rsidRPr="00EA631E">
              <w:rPr>
                <w:sz w:val="22"/>
                <w:szCs w:val="22"/>
                <w:lang w:val="bs-Cyrl-BA"/>
              </w:rPr>
              <w:t>,с.р.</w:t>
            </w:r>
          </w:p>
          <w:p w:rsidR="00824B3B" w:rsidRPr="00EA631E" w:rsidRDefault="00824B3B" w:rsidP="001C1DA4">
            <w:pPr>
              <w:pStyle w:val="a"/>
              <w:ind w:firstLine="0"/>
              <w:rPr>
                <w:sz w:val="22"/>
                <w:szCs w:val="22"/>
              </w:rPr>
            </w:pPr>
          </w:p>
          <w:p w:rsidR="00824B3B" w:rsidRPr="00EA631E" w:rsidRDefault="00824B3B" w:rsidP="001C1DA4">
            <w:pPr>
              <w:pStyle w:val="a"/>
              <w:rPr>
                <w:sz w:val="22"/>
                <w:szCs w:val="22"/>
              </w:rPr>
            </w:pPr>
          </w:p>
          <w:p w:rsidR="001C1DA4" w:rsidRPr="00EA631E" w:rsidRDefault="00824B3B" w:rsidP="001C1DA4">
            <w:pPr>
              <w:pStyle w:val="a"/>
              <w:rPr>
                <w:sz w:val="22"/>
                <w:szCs w:val="22"/>
                <w:lang w:val="sr-Cyrl-RS"/>
              </w:rPr>
            </w:pPr>
            <w:r w:rsidRPr="00EA631E">
              <w:rPr>
                <w:sz w:val="22"/>
                <w:szCs w:val="22"/>
              </w:rPr>
              <w:t xml:space="preserve">           </w:t>
            </w:r>
            <w:proofErr w:type="spellStart"/>
            <w:r w:rsidRPr="00EA631E">
              <w:rPr>
                <w:sz w:val="22"/>
                <w:szCs w:val="22"/>
              </w:rPr>
              <w:t>Број</w:t>
            </w:r>
            <w:proofErr w:type="spellEnd"/>
            <w:r w:rsidRPr="00EA631E">
              <w:rPr>
                <w:sz w:val="22"/>
                <w:szCs w:val="22"/>
              </w:rPr>
              <w:t>:</w:t>
            </w:r>
            <w:r w:rsidRPr="00EA631E">
              <w:rPr>
                <w:sz w:val="22"/>
                <w:szCs w:val="22"/>
                <w:lang w:val="sr-Cyrl-RS"/>
              </w:rPr>
              <w:t xml:space="preserve"> 12/17</w:t>
            </w:r>
            <w:r w:rsidRPr="00EA631E">
              <w:rPr>
                <w:sz w:val="22"/>
                <w:szCs w:val="22"/>
              </w:rPr>
              <w:br/>
              <w:t xml:space="preserve">           </w:t>
            </w:r>
            <w:proofErr w:type="spellStart"/>
            <w:r w:rsidRPr="00EA631E">
              <w:rPr>
                <w:sz w:val="22"/>
                <w:szCs w:val="22"/>
              </w:rPr>
              <w:t>Датум</w:t>
            </w:r>
            <w:proofErr w:type="spellEnd"/>
            <w:r w:rsidRPr="00EA631E">
              <w:rPr>
                <w:sz w:val="22"/>
                <w:szCs w:val="22"/>
              </w:rPr>
              <w:t>:</w:t>
            </w:r>
            <w:r w:rsidRPr="00EA631E">
              <w:rPr>
                <w:sz w:val="22"/>
                <w:szCs w:val="22"/>
                <w:lang w:val="sr-Cyrl-RS"/>
              </w:rPr>
              <w:t xml:space="preserve"> 13.09.2017. године</w:t>
            </w:r>
          </w:p>
        </w:tc>
      </w:tr>
    </w:tbl>
    <w:p w:rsidR="000826EA" w:rsidRDefault="001C1DA4" w:rsidP="001C1DA4">
      <w:pPr>
        <w:pStyle w:val="a"/>
        <w:rPr>
          <w:lang w:val="bs-Cyrl-BA"/>
        </w:rPr>
      </w:pPr>
      <w:r>
        <w:rPr>
          <w:lang w:val="bs-Cyrl-BA"/>
        </w:rPr>
        <w:t>_________________________________________________________________________________</w:t>
      </w:r>
    </w:p>
    <w:p w:rsidR="000826EA" w:rsidRPr="000826EA" w:rsidRDefault="000826EA" w:rsidP="000826EA">
      <w:pPr>
        <w:rPr>
          <w:lang w:val="bs-Cyrl-BA" w:eastAsia="en-US"/>
        </w:rPr>
      </w:pPr>
    </w:p>
    <w:p w:rsidR="000826EA" w:rsidRPr="000826EA" w:rsidRDefault="000826EA" w:rsidP="000826EA">
      <w:pPr>
        <w:rPr>
          <w:lang w:val="bs-Cyrl-BA" w:eastAsia="en-US"/>
        </w:rPr>
      </w:pPr>
    </w:p>
    <w:p w:rsidR="000826EA" w:rsidRPr="000826EA" w:rsidRDefault="000826EA" w:rsidP="000826EA">
      <w:pPr>
        <w:rPr>
          <w:lang w:val="bs-Cyrl-BA" w:eastAsia="en-US"/>
        </w:rPr>
      </w:pPr>
    </w:p>
    <w:p w:rsidR="000826EA" w:rsidRPr="000826EA" w:rsidRDefault="000826EA" w:rsidP="000826EA">
      <w:pPr>
        <w:rPr>
          <w:lang w:val="bs-Cyrl-BA" w:eastAsia="en-US"/>
        </w:rPr>
      </w:pPr>
    </w:p>
    <w:p w:rsidR="000826EA" w:rsidRDefault="000826EA" w:rsidP="000826EA">
      <w:pPr>
        <w:rPr>
          <w:lang w:val="bs-Cyrl-BA" w:eastAsia="en-US"/>
        </w:rPr>
      </w:pPr>
    </w:p>
    <w:p w:rsidR="000826EA" w:rsidRDefault="000826EA" w:rsidP="000826EA">
      <w:pPr>
        <w:tabs>
          <w:tab w:val="left" w:pos="1260"/>
        </w:tabs>
        <w:rPr>
          <w:sz w:val="40"/>
          <w:szCs w:val="40"/>
          <w:lang w:val="bs-Cyrl-BA" w:eastAsia="en-US"/>
        </w:rPr>
      </w:pPr>
      <w:r>
        <w:rPr>
          <w:lang w:val="bs-Cyrl-BA" w:eastAsia="en-US"/>
        </w:rPr>
        <w:tab/>
      </w:r>
      <w:r w:rsidRPr="000826EA">
        <w:rPr>
          <w:sz w:val="40"/>
          <w:szCs w:val="40"/>
          <w:lang w:val="bs-Cyrl-BA" w:eastAsia="en-US"/>
        </w:rPr>
        <w:t xml:space="preserve"> </w:t>
      </w:r>
      <w:r>
        <w:rPr>
          <w:sz w:val="40"/>
          <w:szCs w:val="40"/>
          <w:lang w:val="bs-Cyrl-BA" w:eastAsia="en-US"/>
        </w:rPr>
        <w:t xml:space="preserve">                </w:t>
      </w:r>
      <w:r w:rsidRPr="000826EA">
        <w:rPr>
          <w:sz w:val="40"/>
          <w:szCs w:val="40"/>
          <w:lang w:val="bs-Cyrl-BA" w:eastAsia="en-US"/>
        </w:rPr>
        <w:t>С А Д Р Ж А Ј</w:t>
      </w:r>
    </w:p>
    <w:p w:rsidR="000826EA" w:rsidRPr="000826EA" w:rsidRDefault="000826EA" w:rsidP="000826EA">
      <w:pPr>
        <w:rPr>
          <w:sz w:val="40"/>
          <w:szCs w:val="40"/>
          <w:lang w:val="bs-Cyrl-BA" w:eastAsia="en-US"/>
        </w:rPr>
      </w:pPr>
    </w:p>
    <w:p w:rsidR="000826EA" w:rsidRDefault="000826EA" w:rsidP="000826EA">
      <w:pPr>
        <w:rPr>
          <w:sz w:val="40"/>
          <w:szCs w:val="40"/>
          <w:lang w:val="bs-Cyrl-BA" w:eastAsia="en-US"/>
        </w:rPr>
      </w:pPr>
    </w:p>
    <w:p w:rsidR="000826EA" w:rsidRDefault="000826EA" w:rsidP="000826EA">
      <w:pPr>
        <w:rPr>
          <w:lang w:val="bs-Cyrl-BA" w:eastAsia="en-US"/>
        </w:rPr>
      </w:pPr>
      <w:r w:rsidRPr="000826EA">
        <w:rPr>
          <w:lang w:val="bs-Cyrl-BA" w:eastAsia="en-US"/>
        </w:rPr>
        <w:t>АКТА НАЧЕЛНИКА ОПШТИНЕ</w:t>
      </w:r>
      <w:r w:rsidR="00EA631E">
        <w:rPr>
          <w:lang w:val="bs-Cyrl-BA" w:eastAsia="en-US"/>
        </w:rPr>
        <w:t xml:space="preserve"> И СИНДИКАЛНЕ ОРГАНИЗАЦИЈЕ                     </w:t>
      </w:r>
      <w:bookmarkStart w:id="0" w:name="_GoBack"/>
      <w:bookmarkEnd w:id="0"/>
      <w:r w:rsidR="00EA631E">
        <w:rPr>
          <w:lang w:val="bs-Cyrl-BA" w:eastAsia="en-US"/>
        </w:rPr>
        <w:t xml:space="preserve">ОПШТИНСКЕ УПРАВЕ  ОПШТИНЕ ШИПОВО                                                  Страна                                                                                                    </w:t>
      </w:r>
    </w:p>
    <w:p w:rsidR="000826EA" w:rsidRPr="000826EA" w:rsidRDefault="000826EA" w:rsidP="000826EA">
      <w:pPr>
        <w:rPr>
          <w:lang w:val="bs-Cyrl-BA" w:eastAsia="en-US"/>
        </w:rPr>
      </w:pPr>
    </w:p>
    <w:p w:rsidR="000826EA" w:rsidRPr="000826EA" w:rsidRDefault="000826EA" w:rsidP="000826EA">
      <w:pPr>
        <w:rPr>
          <w:lang w:val="bs-Cyrl-BA" w:eastAsia="en-US"/>
        </w:rPr>
      </w:pPr>
    </w:p>
    <w:p w:rsidR="000826EA" w:rsidRPr="000826EA" w:rsidRDefault="000826EA" w:rsidP="000826EA">
      <w:pPr>
        <w:rPr>
          <w:lang w:val="bs-Cyrl-BA" w:eastAsia="en-US"/>
        </w:rPr>
      </w:pPr>
      <w:r>
        <w:rPr>
          <w:lang w:val="bs-Cyrl-BA" w:eastAsia="en-US"/>
        </w:rPr>
        <w:t>1.</w:t>
      </w:r>
      <w:r w:rsidRPr="000826EA">
        <w:rPr>
          <w:lang w:val="bs-Cyrl-BA" w:eastAsia="en-US"/>
        </w:rPr>
        <w:t>Колективни уговор за запослене у Општинској управи Општине Шипово</w:t>
      </w:r>
      <w:r>
        <w:rPr>
          <w:lang w:val="bs-Cyrl-BA" w:eastAsia="en-US"/>
        </w:rPr>
        <w:t>..............</w:t>
      </w:r>
      <w:r w:rsidR="00EA631E">
        <w:rPr>
          <w:lang w:val="bs-Cyrl-BA" w:eastAsia="en-US"/>
        </w:rPr>
        <w:t>..</w:t>
      </w:r>
      <w:r>
        <w:rPr>
          <w:lang w:val="bs-Cyrl-BA" w:eastAsia="en-US"/>
        </w:rPr>
        <w:t>1</w:t>
      </w:r>
    </w:p>
    <w:sectPr w:rsidR="000826EA" w:rsidRPr="000826EA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F5" w:rsidRDefault="005225F5">
      <w:r>
        <w:separator/>
      </w:r>
    </w:p>
  </w:endnote>
  <w:endnote w:type="continuationSeparator" w:id="0">
    <w:p w:rsidR="005225F5" w:rsidRDefault="005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A1" w:rsidRDefault="00DB3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3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37A1" w:rsidRDefault="00DB3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7A1" w:rsidRDefault="00DB3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7A1" w:rsidRDefault="00DB3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F5" w:rsidRDefault="005225F5">
      <w:r>
        <w:separator/>
      </w:r>
    </w:p>
  </w:footnote>
  <w:footnote w:type="continuationSeparator" w:id="0">
    <w:p w:rsidR="005225F5" w:rsidRDefault="005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179BC"/>
    <w:multiLevelType w:val="hybridMultilevel"/>
    <w:tmpl w:val="C3B6C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533"/>
    <w:multiLevelType w:val="hybridMultilevel"/>
    <w:tmpl w:val="F8487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5CBA"/>
    <w:multiLevelType w:val="hybridMultilevel"/>
    <w:tmpl w:val="8960BF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1956"/>
    <w:multiLevelType w:val="hybridMultilevel"/>
    <w:tmpl w:val="D1F4190E"/>
    <w:lvl w:ilvl="0" w:tplc="E1C0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37B1A6A"/>
    <w:multiLevelType w:val="hybridMultilevel"/>
    <w:tmpl w:val="553C6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C128E"/>
    <w:multiLevelType w:val="hybridMultilevel"/>
    <w:tmpl w:val="F21E0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1EE"/>
    <w:multiLevelType w:val="multilevel"/>
    <w:tmpl w:val="081A0023"/>
    <w:numStyleLink w:val="ArticleSection"/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7146D"/>
    <w:rsid w:val="000826EA"/>
    <w:rsid w:val="000B03C1"/>
    <w:rsid w:val="000C2F97"/>
    <w:rsid w:val="000F410F"/>
    <w:rsid w:val="00147979"/>
    <w:rsid w:val="00165C9A"/>
    <w:rsid w:val="00170A08"/>
    <w:rsid w:val="00177154"/>
    <w:rsid w:val="001C1DA4"/>
    <w:rsid w:val="001E6FC1"/>
    <w:rsid w:val="00227A94"/>
    <w:rsid w:val="002377F9"/>
    <w:rsid w:val="00286C21"/>
    <w:rsid w:val="002A4B6F"/>
    <w:rsid w:val="002C2929"/>
    <w:rsid w:val="002C3253"/>
    <w:rsid w:val="002C5163"/>
    <w:rsid w:val="0032290C"/>
    <w:rsid w:val="00380EF1"/>
    <w:rsid w:val="003A291C"/>
    <w:rsid w:val="003B2DF2"/>
    <w:rsid w:val="003D1708"/>
    <w:rsid w:val="003E64C4"/>
    <w:rsid w:val="00401AB6"/>
    <w:rsid w:val="004314C0"/>
    <w:rsid w:val="00467534"/>
    <w:rsid w:val="00476DD5"/>
    <w:rsid w:val="004B14A8"/>
    <w:rsid w:val="00510CC7"/>
    <w:rsid w:val="005225F5"/>
    <w:rsid w:val="0053104B"/>
    <w:rsid w:val="00603C5F"/>
    <w:rsid w:val="00611458"/>
    <w:rsid w:val="00614E85"/>
    <w:rsid w:val="00625C38"/>
    <w:rsid w:val="0064290E"/>
    <w:rsid w:val="006629AC"/>
    <w:rsid w:val="00663D5D"/>
    <w:rsid w:val="0068525E"/>
    <w:rsid w:val="006B2D1C"/>
    <w:rsid w:val="006F2357"/>
    <w:rsid w:val="00701968"/>
    <w:rsid w:val="007019CC"/>
    <w:rsid w:val="00730CB8"/>
    <w:rsid w:val="00746E48"/>
    <w:rsid w:val="00772B54"/>
    <w:rsid w:val="007974A7"/>
    <w:rsid w:val="007B7357"/>
    <w:rsid w:val="007D7F54"/>
    <w:rsid w:val="007E4E62"/>
    <w:rsid w:val="008018B0"/>
    <w:rsid w:val="00823F26"/>
    <w:rsid w:val="00824B3B"/>
    <w:rsid w:val="00867976"/>
    <w:rsid w:val="008827F9"/>
    <w:rsid w:val="0088576E"/>
    <w:rsid w:val="0088710C"/>
    <w:rsid w:val="008A3A40"/>
    <w:rsid w:val="0096340E"/>
    <w:rsid w:val="009A3212"/>
    <w:rsid w:val="009B068A"/>
    <w:rsid w:val="009B5F4D"/>
    <w:rsid w:val="009D18B1"/>
    <w:rsid w:val="00A2449E"/>
    <w:rsid w:val="00A26446"/>
    <w:rsid w:val="00A66C43"/>
    <w:rsid w:val="00A852C4"/>
    <w:rsid w:val="00B20C0B"/>
    <w:rsid w:val="00B42A9A"/>
    <w:rsid w:val="00B5044D"/>
    <w:rsid w:val="00B755EE"/>
    <w:rsid w:val="00B8074F"/>
    <w:rsid w:val="00B869A0"/>
    <w:rsid w:val="00BA77F7"/>
    <w:rsid w:val="00C2577B"/>
    <w:rsid w:val="00C760FF"/>
    <w:rsid w:val="00C80607"/>
    <w:rsid w:val="00C830A1"/>
    <w:rsid w:val="00C8795B"/>
    <w:rsid w:val="00C93B9A"/>
    <w:rsid w:val="00CA5068"/>
    <w:rsid w:val="00CA65C6"/>
    <w:rsid w:val="00D1635C"/>
    <w:rsid w:val="00D25CD0"/>
    <w:rsid w:val="00D41E6D"/>
    <w:rsid w:val="00D64FAE"/>
    <w:rsid w:val="00DA01AE"/>
    <w:rsid w:val="00DA6A93"/>
    <w:rsid w:val="00DB37A1"/>
    <w:rsid w:val="00DC011F"/>
    <w:rsid w:val="00DE7579"/>
    <w:rsid w:val="00E057AF"/>
    <w:rsid w:val="00E96E3B"/>
    <w:rsid w:val="00EA631E"/>
    <w:rsid w:val="00EA7DB9"/>
    <w:rsid w:val="00EE3B05"/>
    <w:rsid w:val="00F0370A"/>
    <w:rsid w:val="00F54E54"/>
    <w:rsid w:val="00F63CF5"/>
    <w:rsid w:val="00F71F41"/>
    <w:rsid w:val="00F94DE5"/>
    <w:rsid w:val="00FC1A85"/>
    <w:rsid w:val="00FE22E0"/>
    <w:rsid w:val="00FE76A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3D45-0289-48E0-BB2B-38BAC23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32</cp:revision>
  <cp:lastPrinted>2017-09-13T11:13:00Z</cp:lastPrinted>
  <dcterms:created xsi:type="dcterms:W3CDTF">2017-07-03T05:43:00Z</dcterms:created>
  <dcterms:modified xsi:type="dcterms:W3CDTF">2017-09-13T11:13:00Z</dcterms:modified>
</cp:coreProperties>
</file>